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3739" w14:textId="77777777" w:rsidR="000819A0" w:rsidRDefault="000819A0" w:rsidP="00A700D9">
      <w:pPr>
        <w:spacing w:after="120"/>
        <w:rPr>
          <w:rFonts w:ascii="Roboto Condensed Light" w:hAnsi="Roboto Condensed Light"/>
          <w:i/>
          <w:iCs/>
          <w:color w:val="712177"/>
          <w:sz w:val="40"/>
          <w:szCs w:val="40"/>
        </w:rPr>
      </w:pPr>
    </w:p>
    <w:p w14:paraId="38EE6800" w14:textId="6C6726D4"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58242" behindDoc="1" locked="0" layoutInCell="1" allowOverlap="1" wp14:anchorId="4EDCDAAA" wp14:editId="3AB63EB7">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8;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r w:rsidR="000819A0" w:rsidRPr="000819A0">
        <w:t xml:space="preserve"> </w:t>
      </w:r>
      <w:bookmarkStart w:id="0" w:name="_Hlk109132147"/>
      <w:bookmarkEnd w:id="0"/>
    </w:p>
    <w:p w14:paraId="5BD606AD" w14:textId="68735F41" w:rsidR="0042517D" w:rsidRPr="00B33A7A" w:rsidRDefault="00B454AB" w:rsidP="002923DC">
      <w:pPr>
        <w:spacing w:after="0"/>
        <w:rPr>
          <w:b/>
          <w:bCs/>
          <w:color w:val="087673"/>
          <w:sz w:val="64"/>
          <w:szCs w:val="64"/>
        </w:rPr>
        <w:sectPr w:rsidR="0042517D" w:rsidRPr="00B33A7A" w:rsidSect="002B7D8F">
          <w:headerReference w:type="default" r:id="rId11"/>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228600" distB="182880" distL="114300" distR="114300" simplePos="0" relativeHeight="251658241" behindDoc="1" locked="0" layoutInCell="1" allowOverlap="1" wp14:anchorId="17BA2AAE" wp14:editId="2D1A2F49">
                <wp:simplePos x="0" y="0"/>
                <wp:positionH relativeFrom="page">
                  <wp:align>right</wp:align>
                </wp:positionH>
                <wp:positionV relativeFrom="paragraph">
                  <wp:posOffset>685800</wp:posOffset>
                </wp:positionV>
                <wp:extent cx="7772400" cy="1160780"/>
                <wp:effectExtent l="0" t="0" r="0" b="9525"/>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37AC09F8" w:rsidR="00CA0A93" w:rsidRPr="00A3614E" w:rsidRDefault="00E129D8" w:rsidP="00CA0A93">
                            <w:pPr>
                              <w:spacing w:after="0"/>
                              <w:rPr>
                                <w:b/>
                                <w:bCs/>
                                <w:color w:val="FFFFFF" w:themeColor="background1"/>
                                <w:sz w:val="22"/>
                              </w:rPr>
                            </w:pPr>
                            <w:r w:rsidRPr="00E129D8">
                              <w:rPr>
                                <w:rStyle w:val="Strong"/>
                                <w:sz w:val="22"/>
                              </w:rPr>
                              <w:t xml:space="preserve">Unintentional injuries are harm to a body that can result in emergency room visits, hospitalizations, and even deaths. These injuries are commonly called ‘accidents.’ Calling them ‘accidents’ suggests they are random events and are not preventable. In fact, most unintentional childhood injuries can be predicted and prevented! By using prevention measures known to work, we can keep all children safer.  </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7" style="position:absolute;margin-left:560.8pt;margin-top:54pt;width:612pt;height:91.4pt;flip:x;z-index:-251658239;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cRC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" fillcolor="#712177" stroked="f" strokeweight="1pt">
                <v:textbox style="mso-fit-shape-to-text:t" inset="28.8pt,21.6pt,28.8pt,21.6pt">
                  <w:txbxContent>
                    <w:p w14:paraId="483E5611" w14:textId="37AC09F8" w:rsidR="00CA0A93" w:rsidRPr="00A3614E" w:rsidRDefault="00E129D8" w:rsidP="00CA0A93">
                      <w:pPr>
                        <w:spacing w:after="0"/>
                        <w:rPr>
                          <w:b/>
                          <w:bCs/>
                          <w:color w:val="FFFFFF" w:themeColor="background1"/>
                          <w:sz w:val="22"/>
                        </w:rPr>
                      </w:pPr>
                      <w:r w:rsidRPr="00E129D8">
                        <w:rPr>
                          <w:rStyle w:val="Strong"/>
                          <w:sz w:val="22"/>
                        </w:rPr>
                        <w:t xml:space="preserve">Unintentional injuries are harm to a body that can result in emergency room visits, hospitalizations, and even deaths. These injuries are commonly called ‘accidents.’ Calling them ‘accidents’ suggests they are random events and are not preventable. In fact, most unintentional childhood injuries can be predicted and prevented! By using prevention measures known to work, we can keep all children safer.  </w:t>
                      </w:r>
                    </w:p>
                  </w:txbxContent>
                </v:textbox>
                <w10:wrap type="topAndBottom" anchorx="page"/>
              </v:rect>
            </w:pict>
          </mc:Fallback>
        </mc:AlternateContent>
      </w:r>
      <w:r w:rsidR="00A700D9" w:rsidRPr="004A37C9">
        <w:rPr>
          <w:noProof/>
          <w:color w:val="087673"/>
          <w:sz w:val="56"/>
          <w:szCs w:val="56"/>
        </w:rPr>
        <mc:AlternateContent>
          <mc:Choice Requires="wps">
            <w:drawing>
              <wp:anchor distT="0" distB="0" distL="114300" distR="114300" simplePos="0" relativeHeight="251658246" behindDoc="0" locked="0" layoutInCell="1" allowOverlap="1" wp14:anchorId="10D75FC2" wp14:editId="4C32685E">
                <wp:simplePos x="0" y="0"/>
                <wp:positionH relativeFrom="margin">
                  <wp:posOffset>5057140</wp:posOffset>
                </wp:positionH>
                <wp:positionV relativeFrom="paragraph">
                  <wp:posOffset>389890</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8" type="#_x0000_t202" style="position:absolute;margin-left:398.2pt;margin-top:30.7pt;width:156.2pt;height:3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" fillcolor="#712177" stroked="f" strokeweight=".5pt">
                <v:textbox inset=",5.76pt">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v:textbox>
                <w10:wrap anchorx="margin"/>
              </v:shape>
            </w:pict>
          </mc:Fallback>
        </mc:AlternateContent>
      </w:r>
      <w:r w:rsidR="004A37C9" w:rsidRPr="004A37C9">
        <w:rPr>
          <w:b/>
          <w:bCs/>
          <w:noProof/>
          <w:color w:val="087673"/>
          <w:sz w:val="56"/>
          <w:szCs w:val="56"/>
        </w:rPr>
        <w:t xml:space="preserve">Unintentional </w:t>
      </w:r>
      <w:r w:rsidR="00B84DA2" w:rsidRPr="004A37C9">
        <w:rPr>
          <w:b/>
          <w:bCs/>
          <w:noProof/>
          <w:color w:val="087673"/>
          <w:sz w:val="56"/>
          <w:szCs w:val="56"/>
        </w:rPr>
        <w:t>Child Injuries</w:t>
      </w:r>
    </w:p>
    <w:p w14:paraId="6AE9BE10" w14:textId="5669CB70" w:rsidR="0042517D" w:rsidRPr="00F65E45" w:rsidRDefault="0042517D" w:rsidP="00B454AB">
      <w:pPr>
        <w:pStyle w:val="Heading1"/>
        <w:spacing w:before="0"/>
      </w:pPr>
      <w:r w:rsidRPr="00F65E45">
        <w:t xml:space="preserve">Impact and Magnitude of </w:t>
      </w:r>
      <w:r w:rsidR="00113154" w:rsidRPr="00F65E45">
        <w:t xml:space="preserve">Unintentional </w:t>
      </w:r>
      <w:r w:rsidR="00B84DA2" w:rsidRPr="00F65E45">
        <w:t>Child Injuries</w:t>
      </w:r>
    </w:p>
    <w:p w14:paraId="652D43B7" w14:textId="77777777" w:rsidR="0058588F" w:rsidRDefault="0058588F" w:rsidP="0058588F">
      <w:pPr>
        <w:rPr>
          <w:b/>
          <w:bCs/>
        </w:rPr>
      </w:pPr>
      <w:r w:rsidRPr="0058588F">
        <w:t xml:space="preserve">During &lt;YEAR&gt;, there were &lt;N&gt; unintentional injury deaths to &lt;STATE&gt; children ages 0-17 &lt;(rate per 100,000)&gt;. Another &lt;N&gt; children were hospitalized (rate per 100,000) with unintentional injuries and &lt;N&gt; (rate per 100,000) were treated in emergency departments (ED). See </w:t>
      </w:r>
      <w:r w:rsidRPr="0058588F">
        <w:rPr>
          <w:b/>
          <w:bCs/>
        </w:rPr>
        <w:t>Table 1</w:t>
      </w:r>
      <w:r w:rsidRPr="0058588F">
        <w:t xml:space="preserve">. </w:t>
      </w:r>
    </w:p>
    <w:p w14:paraId="102416DF" w14:textId="2AED1AE3" w:rsidR="0042517D" w:rsidRPr="00F65E45" w:rsidRDefault="00A61146" w:rsidP="00B454AB">
      <w:pPr>
        <w:pStyle w:val="Heading1"/>
        <w:spacing w:before="120"/>
      </w:pPr>
      <w:r>
        <w:t>Mechanisms</w:t>
      </w:r>
      <w:r w:rsidR="00FC2012">
        <w:t xml:space="preserve"> of </w:t>
      </w:r>
      <w:r w:rsidR="00B72446" w:rsidRPr="00F65E45">
        <w:t xml:space="preserve">Unintentional </w:t>
      </w:r>
      <w:r w:rsidR="00B84DA2" w:rsidRPr="00F65E45">
        <w:t>Child Injuries</w:t>
      </w:r>
    </w:p>
    <w:p w14:paraId="52E0B203" w14:textId="53BC6441" w:rsidR="00992782" w:rsidRDefault="00992782" w:rsidP="00992782">
      <w:pPr>
        <w:rPr>
          <w:b/>
          <w:bCs/>
        </w:rPr>
      </w:pPr>
      <w:r w:rsidRPr="00992782">
        <w:t xml:space="preserve">Unintentional injury causes or mechanisms include poisoning, drowning, car crashes, bicycle and pedestrian injuries, suffocation, sharp objects, guns, being struck by something, falling, fire and burns, and more. Among &lt;STATE&gt; children ages 0-17, &lt;MECH&gt; was the leading mechanism for unintentional injury death. &lt;MECH&gt; was the leading mechanism for hospitalizations and &lt;MECH&gt; was the leading mechanism for unintentional injury ED visits among &lt;STATE&gt; children ages 0-17. </w:t>
      </w:r>
      <w:r w:rsidR="009C65CA">
        <w:t xml:space="preserve">See </w:t>
      </w:r>
      <w:r w:rsidR="009C65CA" w:rsidRPr="009C65CA">
        <w:rPr>
          <w:b/>
          <w:bCs/>
        </w:rPr>
        <w:t>Figure 1</w:t>
      </w:r>
      <w:r w:rsidR="009C65CA">
        <w:t>.</w:t>
      </w:r>
    </w:p>
    <w:p w14:paraId="35996F72" w14:textId="45D3368E" w:rsidR="0042517D" w:rsidRPr="00F65E45" w:rsidRDefault="00B72446" w:rsidP="00B454AB">
      <w:pPr>
        <w:pStyle w:val="Heading1"/>
        <w:spacing w:before="120"/>
      </w:pPr>
      <w:r w:rsidRPr="00F65E45">
        <w:t xml:space="preserve">Unintentional </w:t>
      </w:r>
      <w:r w:rsidR="00B84DA2" w:rsidRPr="00F65E45">
        <w:t>Child Injuries by Age and</w:t>
      </w:r>
      <w:r w:rsidR="0042517D" w:rsidRPr="00F65E45">
        <w:t xml:space="preserve"> Sex</w:t>
      </w:r>
    </w:p>
    <w:p w14:paraId="72AEBD83" w14:textId="4F5385DF" w:rsidR="00661372" w:rsidRDefault="009C65CA" w:rsidP="001E7C89">
      <w:pPr>
        <w:spacing w:after="120"/>
        <w:rPr>
          <w:rStyle w:val="FigureEmphasis"/>
        </w:rPr>
      </w:pPr>
      <w:r>
        <w:rPr>
          <w:noProof/>
          <w:color w:val="FFFFFF" w:themeColor="background1"/>
        </w:rPr>
        <mc:AlternateContent>
          <mc:Choice Requires="wps">
            <w:drawing>
              <wp:anchor distT="0" distB="0" distL="114300" distR="114300" simplePos="0" relativeHeight="251658252" behindDoc="0" locked="0" layoutInCell="1" allowOverlap="1" wp14:anchorId="409E8B35" wp14:editId="10286182">
                <wp:simplePos x="0" y="0"/>
                <wp:positionH relativeFrom="column">
                  <wp:align>right</wp:align>
                </wp:positionH>
                <wp:positionV relativeFrom="page">
                  <wp:posOffset>8134240</wp:posOffset>
                </wp:positionV>
                <wp:extent cx="3295650" cy="12668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295650" cy="1266825"/>
                        </a:xfrm>
                        <a:prstGeom prst="rect">
                          <a:avLst/>
                        </a:prstGeom>
                        <a:solidFill>
                          <a:srgbClr val="087673">
                            <a:alpha val="18824"/>
                          </a:srgbClr>
                        </a:solidFill>
                        <a:ln w="6350">
                          <a:solidFill>
                            <a:srgbClr val="087673"/>
                          </a:solidFill>
                        </a:ln>
                        <a:effectLst/>
                      </wps:spPr>
                      <wps:style>
                        <a:lnRef idx="0">
                          <a:schemeClr val="accent1"/>
                        </a:lnRef>
                        <a:fillRef idx="0">
                          <a:schemeClr val="accent1"/>
                        </a:fillRef>
                        <a:effectRef idx="0">
                          <a:schemeClr val="accent1"/>
                        </a:effectRef>
                        <a:fontRef idx="minor">
                          <a:schemeClr val="dk1"/>
                        </a:fontRef>
                      </wps:style>
                      <wps:txbx>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E8B35" id="Text Box 6" o:spid="_x0000_s1029" type="#_x0000_t202" style="position:absolute;margin-left:208.3pt;margin-top:640.5pt;width:259.5pt;height:99.75pt;z-index:251658252;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" fillcolor="#087673" strokecolor="#087673" strokeweight=".5pt">
                <v:fill opacity="12336f"/>
                <v:textbox inset="0,0,0,0">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v:textbox>
                <w10:wrap anchory="page"/>
              </v:shape>
            </w:pict>
          </mc:Fallback>
        </mc:AlternateContent>
      </w:r>
      <w:r w:rsidR="0042517D">
        <w:t xml:space="preserve">The highest number of </w:t>
      </w:r>
      <w:r w:rsidR="00B84DA2">
        <w:t>child injury</w:t>
      </w:r>
      <w:r w:rsidR="0042517D">
        <w:t xml:space="preserve"> deaths were among </w:t>
      </w:r>
      <w:r w:rsidR="009926AC">
        <w:t>&lt;</w:t>
      </w:r>
      <w:r w:rsidR="001A3EEB">
        <w:t xml:space="preserve">sex&gt; </w:t>
      </w:r>
      <w:r w:rsidR="0042517D">
        <w:t>age</w:t>
      </w:r>
      <w:r w:rsidR="009269FA">
        <w:t>d</w:t>
      </w:r>
      <w:r w:rsidR="0042517D">
        <w:t xml:space="preserve"> &lt;insert age range&gt;</w:t>
      </w:r>
      <w:r w:rsidR="00871F0E">
        <w:t xml:space="preserve">, as shown in </w:t>
      </w:r>
      <w:r w:rsidR="00871F0E" w:rsidRPr="00D112DA">
        <w:rPr>
          <w:b/>
          <w:bCs/>
        </w:rPr>
        <w:t xml:space="preserve">Figure </w:t>
      </w:r>
      <w:r w:rsidR="00661372">
        <w:rPr>
          <w:b/>
          <w:bCs/>
        </w:rPr>
        <w:t>2</w:t>
      </w:r>
      <w:r w:rsidR="00871F0E">
        <w:t>.</w:t>
      </w:r>
      <w:r w:rsidR="0042517D">
        <w:t xml:space="preserve"> Among those with </w:t>
      </w:r>
      <w:r w:rsidR="00B84DA2">
        <w:t>child injury</w:t>
      </w:r>
      <w:r w:rsidR="0042517D">
        <w:t xml:space="preserve"> hospitalizations, </w:t>
      </w:r>
      <w:r w:rsidR="00140DCE">
        <w:t xml:space="preserve">children </w:t>
      </w:r>
      <w:r w:rsidR="0042517D">
        <w:t>age</w:t>
      </w:r>
      <w:r w:rsidR="009269FA">
        <w:t>d</w:t>
      </w:r>
      <w:r w:rsidR="0042517D">
        <w:t xml:space="preserve"> &lt;insert age range&gt; were most affected. </w:t>
      </w:r>
      <w:r w:rsidR="00140DCE">
        <w:t xml:space="preserve">Children </w:t>
      </w:r>
      <w:r w:rsidR="0042517D">
        <w:t>age</w:t>
      </w:r>
      <w:r w:rsidR="009269FA">
        <w:t>d</w:t>
      </w:r>
      <w:r w:rsidR="0042517D">
        <w:t xml:space="preserve"> &lt;insert age range</w:t>
      </w:r>
      <w:r w:rsidR="00B27000">
        <w:t>&gt;</w:t>
      </w:r>
      <w:r w:rsidR="0042517D">
        <w:t xml:space="preserve"> </w:t>
      </w:r>
      <w:r w:rsidR="009269FA">
        <w:t>most often visited the ED</w:t>
      </w:r>
      <w:r w:rsidR="0042517D">
        <w:t>.</w:t>
      </w:r>
    </w:p>
    <w:p w14:paraId="3F28E9FD" w14:textId="1B5261E3" w:rsidR="00355BB1" w:rsidRDefault="00355BB1" w:rsidP="005077BE">
      <w:pPr>
        <w:pStyle w:val="FigureTitle"/>
        <w:spacing w:before="40"/>
        <w:rPr>
          <w:rStyle w:val="FigureEmphasis"/>
        </w:rPr>
      </w:pPr>
    </w:p>
    <w:p w14:paraId="3D90802D" w14:textId="6BB4764B" w:rsidR="00355BB1" w:rsidRDefault="00355BB1" w:rsidP="005077BE">
      <w:pPr>
        <w:pStyle w:val="FigureTitle"/>
        <w:spacing w:before="40"/>
        <w:rPr>
          <w:rStyle w:val="FigureEmphasis"/>
        </w:rPr>
      </w:pPr>
    </w:p>
    <w:p w14:paraId="34691401" w14:textId="780C0B42" w:rsidR="00355BB1" w:rsidRDefault="00355BB1" w:rsidP="005077BE">
      <w:pPr>
        <w:pStyle w:val="FigureTitle"/>
        <w:spacing w:before="40"/>
        <w:rPr>
          <w:rStyle w:val="FigureEmphasis"/>
        </w:rPr>
      </w:pPr>
    </w:p>
    <w:p w14:paraId="20835A65" w14:textId="06DE571E" w:rsidR="00355BB1" w:rsidRDefault="00355BB1" w:rsidP="005077BE">
      <w:pPr>
        <w:pStyle w:val="FigureTitle"/>
        <w:spacing w:before="40"/>
        <w:rPr>
          <w:rStyle w:val="FigureEmphasis"/>
        </w:rPr>
      </w:pPr>
    </w:p>
    <w:p w14:paraId="26AF7BA2" w14:textId="77777777" w:rsidR="00355BB1" w:rsidRDefault="00355BB1" w:rsidP="005077BE">
      <w:pPr>
        <w:pStyle w:val="FigureTitle"/>
        <w:spacing w:before="40"/>
        <w:rPr>
          <w:rStyle w:val="FigureEmphasis"/>
        </w:rPr>
      </w:pPr>
    </w:p>
    <w:p w14:paraId="78C6A287" w14:textId="77777777" w:rsidR="00355BB1" w:rsidRDefault="00355BB1" w:rsidP="005077BE">
      <w:pPr>
        <w:pStyle w:val="FigureTitle"/>
        <w:spacing w:before="40"/>
        <w:rPr>
          <w:rStyle w:val="FigureEmphasis"/>
        </w:rPr>
      </w:pPr>
    </w:p>
    <w:p w14:paraId="02447D6E" w14:textId="5243A9A2" w:rsidR="00B454AB" w:rsidRDefault="009C65CA" w:rsidP="005077BE">
      <w:pPr>
        <w:pStyle w:val="FigureTitle"/>
        <w:spacing w:before="40"/>
        <w:rPr>
          <w:rStyle w:val="FigureEmphasis"/>
        </w:rPr>
      </w:pPr>
      <w:r w:rsidRPr="009547F2">
        <w:rPr>
          <w:noProof/>
        </w:rPr>
        <mc:AlternateContent>
          <mc:Choice Requires="wpg">
            <w:drawing>
              <wp:anchor distT="0" distB="0" distL="114300" distR="114300" simplePos="0" relativeHeight="251658247" behindDoc="0" locked="0" layoutInCell="1" allowOverlap="1" wp14:anchorId="22BDE53A" wp14:editId="08CF7BBB">
                <wp:simplePos x="0" y="0"/>
                <wp:positionH relativeFrom="page">
                  <wp:align>left</wp:align>
                </wp:positionH>
                <wp:positionV relativeFrom="page">
                  <wp:align>bottom</wp:align>
                </wp:positionV>
                <wp:extent cx="5780598" cy="412750"/>
                <wp:effectExtent l="0" t="19050" r="29845" b="25400"/>
                <wp:wrapNone/>
                <wp:docPr id="25" name="Group 25"/>
                <wp:cNvGraphicFramePr/>
                <a:graphic xmlns:a="http://schemas.openxmlformats.org/drawingml/2006/main">
                  <a:graphicData uri="http://schemas.microsoft.com/office/word/2010/wordprocessingGroup">
                    <wpg:wgp>
                      <wpg:cNvGrpSpPr/>
                      <wpg:grpSpPr>
                        <a:xfrm>
                          <a:off x="0" y="0"/>
                          <a:ext cx="5780598" cy="412750"/>
                          <a:chOff x="0" y="0"/>
                          <a:chExt cx="4572000" cy="548640"/>
                        </a:xfrm>
                      </wpg:grpSpPr>
                      <wps:wsp>
                        <wps:cNvPr id="26" name="Straight Connector 2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9E0BE75" id="Group 25" o:spid="_x0000_s1026" style="position:absolute;margin-left:0;margin-top:0;width:455.15pt;height:32.5pt;z-index:251658247;mso-position-horizontal:left;mso-position-horizontal-relative:page;mso-position-vertical:bottom;mso-position-vertical-relative:page;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">
                <v:line id="Straight Connector 2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" strokecolor="#712177" strokeweight="3pt">
                  <v:stroke joinstyle="miter"/>
                </v:line>
                <v:line id="Straight Connector 27"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" strokecolor="#712177" strokeweight="3pt">
                  <v:stroke joinstyle="miter" endcap="round"/>
                </v:line>
                <w10:wrap anchorx="page" anchory="page"/>
              </v:group>
            </w:pict>
          </mc:Fallback>
        </mc:AlternateContent>
      </w:r>
    </w:p>
    <w:p w14:paraId="66BC629B" w14:textId="119E558B" w:rsidR="0042517D" w:rsidRDefault="003040C7" w:rsidP="005077BE">
      <w:pPr>
        <w:pStyle w:val="FigureTitle"/>
        <w:spacing w:before="40"/>
      </w:pPr>
      <w:r>
        <w:rPr>
          <w:rStyle w:val="FigureEmphasis"/>
        </w:rPr>
        <w:t>Table</w:t>
      </w:r>
      <w:r w:rsidRPr="0013351F">
        <w:rPr>
          <w:rStyle w:val="FigureEmphasis"/>
        </w:rPr>
        <w:t xml:space="preserve"> </w:t>
      </w:r>
      <w:r w:rsidR="00DD1398" w:rsidRPr="0013351F">
        <w:rPr>
          <w:rStyle w:val="FigureEmphasis"/>
        </w:rPr>
        <w:t>1:</w:t>
      </w:r>
      <w:r w:rsidR="00DD1398" w:rsidRPr="0013351F">
        <w:rPr>
          <w:b/>
          <w:bCs/>
          <w:color w:val="087673"/>
          <w:sz w:val="20"/>
          <w:szCs w:val="20"/>
        </w:rPr>
        <w:t xml:space="preserve"> </w:t>
      </w:r>
      <w:r w:rsidR="0094125A">
        <w:rPr>
          <w:color w:val="000000" w:themeColor="text1"/>
        </w:rPr>
        <w:t>Annual U</w:t>
      </w:r>
      <w:r w:rsidR="008E4106">
        <w:rPr>
          <w:color w:val="000000" w:themeColor="text1"/>
        </w:rPr>
        <w:t xml:space="preserve">nintentional </w:t>
      </w:r>
      <w:r w:rsidR="00B84DA2">
        <w:rPr>
          <w:color w:val="000000" w:themeColor="text1"/>
        </w:rPr>
        <w:t>Child Injur</w:t>
      </w:r>
      <w:r w:rsidR="00C9119D">
        <w:rPr>
          <w:color w:val="000000" w:themeColor="text1"/>
        </w:rPr>
        <w:t>y</w:t>
      </w:r>
      <w:r w:rsidR="00DD1398" w:rsidRPr="00207743">
        <w:rPr>
          <w:color w:val="000000" w:themeColor="text1"/>
        </w:rPr>
        <w:t xml:space="preserve"> </w:t>
      </w:r>
      <w:r w:rsidR="0094125A">
        <w:rPr>
          <w:color w:val="000000" w:themeColor="text1"/>
        </w:rPr>
        <w:t>&lt;</w:t>
      </w:r>
      <w:r w:rsidR="00DD1398" w:rsidRPr="00207743">
        <w:rPr>
          <w:color w:val="000000" w:themeColor="text1"/>
        </w:rPr>
        <w:t>Deaths, Hospitalizations, and</w:t>
      </w:r>
      <w:r w:rsidR="0094125A">
        <w:rPr>
          <w:color w:val="000000" w:themeColor="text1"/>
        </w:rPr>
        <w:t>/or</w:t>
      </w:r>
      <w:r w:rsidR="00DD1398" w:rsidRPr="00207743">
        <w:rPr>
          <w:color w:val="000000" w:themeColor="text1"/>
        </w:rPr>
        <w:t xml:space="preserve"> </w:t>
      </w:r>
      <w:r w:rsidR="0081794D">
        <w:rPr>
          <w:color w:val="000000" w:themeColor="text1"/>
        </w:rPr>
        <w:t>ED</w:t>
      </w:r>
      <w:r w:rsidR="00DD1398" w:rsidRPr="00207743">
        <w:rPr>
          <w:color w:val="000000" w:themeColor="text1"/>
        </w:rPr>
        <w:t xml:space="preserve"> Visits</w:t>
      </w:r>
      <w:r w:rsidR="0094125A">
        <w:rPr>
          <w:color w:val="000000" w:themeColor="text1"/>
        </w:rPr>
        <w:t>&gt;</w:t>
      </w:r>
      <w:r w:rsidR="00DD1398" w:rsidRPr="00207743">
        <w:rPr>
          <w:color w:val="000000" w:themeColor="text1"/>
        </w:rPr>
        <w:t xml:space="preserve"> by </w:t>
      </w:r>
      <w:r w:rsidR="00885C8B">
        <w:rPr>
          <w:color w:val="000000" w:themeColor="text1"/>
        </w:rPr>
        <w:t xml:space="preserve">Age-Adjusted </w:t>
      </w:r>
      <w:r w:rsidR="00FE0B43">
        <w:rPr>
          <w:color w:val="000000" w:themeColor="text1"/>
        </w:rPr>
        <w:t xml:space="preserve">Rate per 100,000 </w:t>
      </w:r>
      <w:r w:rsidR="00DD1398" w:rsidRPr="00207743">
        <w:t>in &lt;Data</w:t>
      </w:r>
      <w:r w:rsidR="00153916">
        <w:t> </w:t>
      </w:r>
      <w:r w:rsidR="00DD1398" w:rsidRPr="00207743">
        <w:t>Year</w:t>
      </w:r>
      <w:r w:rsidR="0050143E">
        <w:t>(s)</w:t>
      </w:r>
      <w:r w:rsidR="00DD1398" w:rsidRPr="00207743">
        <w:t>&gt;</w:t>
      </w:r>
    </w:p>
    <w:tbl>
      <w:tblPr>
        <w:tblStyle w:val="TableGrid"/>
        <w:tblW w:w="495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630"/>
        <w:gridCol w:w="1440"/>
        <w:gridCol w:w="1440"/>
        <w:gridCol w:w="1440"/>
      </w:tblGrid>
      <w:tr w:rsidR="00946C09" w14:paraId="0FE1B367" w14:textId="77777777" w:rsidTr="001E7C89">
        <w:tc>
          <w:tcPr>
            <w:tcW w:w="630" w:type="dxa"/>
            <w:shd w:val="clear" w:color="auto" w:fill="29434E"/>
          </w:tcPr>
          <w:p w14:paraId="64F973EC" w14:textId="585257FD" w:rsidR="00885C8B" w:rsidRDefault="00885C8B" w:rsidP="001E7C89">
            <w:pPr>
              <w:jc w:val="center"/>
              <w:rPr>
                <w:b/>
                <w:bCs/>
                <w:color w:val="FFFFFF" w:themeColor="background1"/>
                <w:szCs w:val="20"/>
              </w:rPr>
            </w:pPr>
            <w:r>
              <w:rPr>
                <w:b/>
                <w:bCs/>
                <w:color w:val="FFFFFF" w:themeColor="background1"/>
                <w:szCs w:val="20"/>
              </w:rPr>
              <w:t>Year</w:t>
            </w:r>
          </w:p>
        </w:tc>
        <w:tc>
          <w:tcPr>
            <w:tcW w:w="1440" w:type="dxa"/>
            <w:shd w:val="clear" w:color="auto" w:fill="29434E"/>
          </w:tcPr>
          <w:p w14:paraId="654C73BB" w14:textId="559AB033" w:rsidR="00885C8B" w:rsidRPr="004A0200" w:rsidRDefault="00885C8B" w:rsidP="001E7C89">
            <w:pPr>
              <w:jc w:val="center"/>
              <w:rPr>
                <w:b/>
                <w:bCs/>
                <w:color w:val="FFFFFF" w:themeColor="background1"/>
                <w:szCs w:val="20"/>
              </w:rPr>
            </w:pPr>
            <w:r>
              <w:rPr>
                <w:b/>
                <w:bCs/>
                <w:color w:val="FFFFFF" w:themeColor="background1"/>
                <w:szCs w:val="20"/>
              </w:rPr>
              <w:t>ED Visits</w:t>
            </w:r>
          </w:p>
        </w:tc>
        <w:tc>
          <w:tcPr>
            <w:tcW w:w="1440" w:type="dxa"/>
            <w:shd w:val="clear" w:color="auto" w:fill="29434E"/>
          </w:tcPr>
          <w:p w14:paraId="4100BB3A" w14:textId="56759DCA" w:rsidR="00885C8B" w:rsidRPr="004A0200" w:rsidRDefault="00885C8B" w:rsidP="001E7C89">
            <w:pPr>
              <w:jc w:val="center"/>
              <w:rPr>
                <w:b/>
                <w:bCs/>
                <w:color w:val="FFFFFF" w:themeColor="background1"/>
                <w:szCs w:val="20"/>
              </w:rPr>
            </w:pPr>
            <w:r>
              <w:rPr>
                <w:b/>
                <w:bCs/>
                <w:color w:val="FFFFFF" w:themeColor="background1"/>
                <w:szCs w:val="20"/>
              </w:rPr>
              <w:t>Hospitalizations</w:t>
            </w:r>
          </w:p>
        </w:tc>
        <w:tc>
          <w:tcPr>
            <w:tcW w:w="1440" w:type="dxa"/>
            <w:shd w:val="clear" w:color="auto" w:fill="29434E"/>
          </w:tcPr>
          <w:p w14:paraId="541B884B" w14:textId="26CDCDCF" w:rsidR="00885C8B" w:rsidRPr="004A0200" w:rsidRDefault="00885C8B" w:rsidP="001E7C89">
            <w:pPr>
              <w:jc w:val="center"/>
              <w:rPr>
                <w:b/>
                <w:bCs/>
                <w:color w:val="FFFFFF" w:themeColor="background1"/>
                <w:szCs w:val="20"/>
              </w:rPr>
            </w:pPr>
            <w:r>
              <w:rPr>
                <w:b/>
                <w:bCs/>
                <w:color w:val="FFFFFF" w:themeColor="background1"/>
                <w:szCs w:val="20"/>
              </w:rPr>
              <w:t>Deaths</w:t>
            </w:r>
          </w:p>
        </w:tc>
      </w:tr>
      <w:tr w:rsidR="00946C09" w14:paraId="2046E24A" w14:textId="77777777" w:rsidTr="003B2F73">
        <w:trPr>
          <w:trHeight w:val="20"/>
        </w:trPr>
        <w:tc>
          <w:tcPr>
            <w:tcW w:w="630" w:type="dxa"/>
          </w:tcPr>
          <w:p w14:paraId="6A2842DE" w14:textId="2AA9601D" w:rsidR="00885C8B" w:rsidRPr="00F60321" w:rsidRDefault="00885C8B" w:rsidP="00AE29EC">
            <w:pPr>
              <w:rPr>
                <w:sz w:val="18"/>
                <w:szCs w:val="18"/>
              </w:rPr>
            </w:pPr>
          </w:p>
        </w:tc>
        <w:tc>
          <w:tcPr>
            <w:tcW w:w="1440" w:type="dxa"/>
          </w:tcPr>
          <w:p w14:paraId="5F0EB4D2" w14:textId="4A02D814" w:rsidR="00885C8B" w:rsidRPr="00F60321" w:rsidRDefault="00885C8B" w:rsidP="00AE29EC">
            <w:pPr>
              <w:rPr>
                <w:sz w:val="18"/>
                <w:szCs w:val="18"/>
              </w:rPr>
            </w:pPr>
          </w:p>
        </w:tc>
        <w:tc>
          <w:tcPr>
            <w:tcW w:w="1440" w:type="dxa"/>
          </w:tcPr>
          <w:p w14:paraId="523BCC15" w14:textId="77777777" w:rsidR="00885C8B" w:rsidRPr="00F60321" w:rsidRDefault="00885C8B" w:rsidP="00AE29EC">
            <w:pPr>
              <w:rPr>
                <w:sz w:val="18"/>
                <w:szCs w:val="18"/>
              </w:rPr>
            </w:pPr>
          </w:p>
        </w:tc>
        <w:tc>
          <w:tcPr>
            <w:tcW w:w="1440" w:type="dxa"/>
          </w:tcPr>
          <w:p w14:paraId="5B111BC4" w14:textId="77777777" w:rsidR="00885C8B" w:rsidRPr="00F60321" w:rsidRDefault="00885C8B" w:rsidP="00AE29EC">
            <w:pPr>
              <w:rPr>
                <w:sz w:val="18"/>
                <w:szCs w:val="18"/>
              </w:rPr>
            </w:pPr>
          </w:p>
        </w:tc>
      </w:tr>
      <w:tr w:rsidR="00946C09" w14:paraId="7C96C2CA" w14:textId="77777777" w:rsidTr="003B2F73">
        <w:trPr>
          <w:trHeight w:val="20"/>
        </w:trPr>
        <w:tc>
          <w:tcPr>
            <w:tcW w:w="630" w:type="dxa"/>
          </w:tcPr>
          <w:p w14:paraId="51608AA2" w14:textId="3ED8F527" w:rsidR="00885C8B" w:rsidRPr="00F60321" w:rsidRDefault="00885C8B" w:rsidP="00AE29EC">
            <w:pPr>
              <w:rPr>
                <w:sz w:val="18"/>
                <w:szCs w:val="18"/>
              </w:rPr>
            </w:pPr>
          </w:p>
        </w:tc>
        <w:tc>
          <w:tcPr>
            <w:tcW w:w="1440" w:type="dxa"/>
          </w:tcPr>
          <w:p w14:paraId="072C5DA9" w14:textId="12F1629B" w:rsidR="00885C8B" w:rsidRPr="00F60321" w:rsidRDefault="00885C8B" w:rsidP="00AE29EC">
            <w:pPr>
              <w:rPr>
                <w:sz w:val="18"/>
                <w:szCs w:val="18"/>
              </w:rPr>
            </w:pPr>
          </w:p>
        </w:tc>
        <w:tc>
          <w:tcPr>
            <w:tcW w:w="1440" w:type="dxa"/>
          </w:tcPr>
          <w:p w14:paraId="4C11C5C1" w14:textId="77777777" w:rsidR="00885C8B" w:rsidRPr="00F60321" w:rsidRDefault="00885C8B" w:rsidP="00AE29EC">
            <w:pPr>
              <w:rPr>
                <w:sz w:val="18"/>
                <w:szCs w:val="18"/>
              </w:rPr>
            </w:pPr>
          </w:p>
        </w:tc>
        <w:tc>
          <w:tcPr>
            <w:tcW w:w="1440" w:type="dxa"/>
          </w:tcPr>
          <w:p w14:paraId="60DC6124" w14:textId="77777777" w:rsidR="00885C8B" w:rsidRPr="00F60321" w:rsidRDefault="00885C8B" w:rsidP="00AE29EC">
            <w:pPr>
              <w:rPr>
                <w:sz w:val="18"/>
                <w:szCs w:val="18"/>
              </w:rPr>
            </w:pPr>
          </w:p>
        </w:tc>
      </w:tr>
      <w:tr w:rsidR="00946C09" w14:paraId="07B9E4FA" w14:textId="77777777" w:rsidTr="003B2F73">
        <w:trPr>
          <w:trHeight w:val="20"/>
        </w:trPr>
        <w:tc>
          <w:tcPr>
            <w:tcW w:w="630" w:type="dxa"/>
          </w:tcPr>
          <w:p w14:paraId="1847E0B1" w14:textId="2441B0FC" w:rsidR="00885C8B" w:rsidRPr="00F60321" w:rsidRDefault="00885C8B" w:rsidP="00AE29EC">
            <w:pPr>
              <w:rPr>
                <w:sz w:val="18"/>
                <w:szCs w:val="18"/>
              </w:rPr>
            </w:pPr>
          </w:p>
        </w:tc>
        <w:tc>
          <w:tcPr>
            <w:tcW w:w="1440" w:type="dxa"/>
          </w:tcPr>
          <w:p w14:paraId="487B3795" w14:textId="2B23D24F" w:rsidR="00885C8B" w:rsidRPr="00F60321" w:rsidRDefault="00885C8B" w:rsidP="00AE29EC">
            <w:pPr>
              <w:rPr>
                <w:sz w:val="18"/>
                <w:szCs w:val="18"/>
              </w:rPr>
            </w:pPr>
          </w:p>
        </w:tc>
        <w:tc>
          <w:tcPr>
            <w:tcW w:w="1440" w:type="dxa"/>
          </w:tcPr>
          <w:p w14:paraId="3A1029F2" w14:textId="77777777" w:rsidR="00885C8B" w:rsidRPr="00F60321" w:rsidRDefault="00885C8B" w:rsidP="00AE29EC">
            <w:pPr>
              <w:rPr>
                <w:sz w:val="18"/>
                <w:szCs w:val="18"/>
              </w:rPr>
            </w:pPr>
          </w:p>
        </w:tc>
        <w:tc>
          <w:tcPr>
            <w:tcW w:w="1440" w:type="dxa"/>
          </w:tcPr>
          <w:p w14:paraId="1925ED8D" w14:textId="77777777" w:rsidR="00885C8B" w:rsidRPr="00F60321" w:rsidRDefault="00885C8B" w:rsidP="00AE29EC">
            <w:pPr>
              <w:rPr>
                <w:sz w:val="18"/>
                <w:szCs w:val="18"/>
              </w:rPr>
            </w:pPr>
          </w:p>
        </w:tc>
      </w:tr>
      <w:tr w:rsidR="00946C09" w14:paraId="70A4D949" w14:textId="77777777" w:rsidTr="003B2F73">
        <w:trPr>
          <w:trHeight w:val="20"/>
        </w:trPr>
        <w:tc>
          <w:tcPr>
            <w:tcW w:w="630" w:type="dxa"/>
          </w:tcPr>
          <w:p w14:paraId="00632110" w14:textId="77777777" w:rsidR="00885C8B" w:rsidRPr="00F60321" w:rsidRDefault="00885C8B" w:rsidP="00AE29EC">
            <w:pPr>
              <w:rPr>
                <w:sz w:val="18"/>
                <w:szCs w:val="18"/>
              </w:rPr>
            </w:pPr>
          </w:p>
        </w:tc>
        <w:tc>
          <w:tcPr>
            <w:tcW w:w="1440" w:type="dxa"/>
          </w:tcPr>
          <w:p w14:paraId="0FDD245B" w14:textId="2BBC06FA" w:rsidR="00885C8B" w:rsidRPr="00F60321" w:rsidRDefault="00885C8B" w:rsidP="00AE29EC">
            <w:pPr>
              <w:rPr>
                <w:sz w:val="18"/>
                <w:szCs w:val="18"/>
              </w:rPr>
            </w:pPr>
          </w:p>
        </w:tc>
        <w:tc>
          <w:tcPr>
            <w:tcW w:w="1440" w:type="dxa"/>
          </w:tcPr>
          <w:p w14:paraId="31C867FD" w14:textId="77777777" w:rsidR="00885C8B" w:rsidRPr="00F60321" w:rsidRDefault="00885C8B" w:rsidP="00AE29EC">
            <w:pPr>
              <w:rPr>
                <w:sz w:val="18"/>
                <w:szCs w:val="18"/>
              </w:rPr>
            </w:pPr>
          </w:p>
        </w:tc>
        <w:tc>
          <w:tcPr>
            <w:tcW w:w="1440" w:type="dxa"/>
          </w:tcPr>
          <w:p w14:paraId="704A1FD6" w14:textId="77777777" w:rsidR="00885C8B" w:rsidRPr="00F60321" w:rsidRDefault="00885C8B" w:rsidP="00AE29EC">
            <w:pPr>
              <w:rPr>
                <w:sz w:val="18"/>
                <w:szCs w:val="18"/>
              </w:rPr>
            </w:pPr>
          </w:p>
        </w:tc>
      </w:tr>
      <w:tr w:rsidR="00946C09" w14:paraId="20AC8ED3" w14:textId="77777777" w:rsidTr="003B2F73">
        <w:trPr>
          <w:trHeight w:val="20"/>
        </w:trPr>
        <w:tc>
          <w:tcPr>
            <w:tcW w:w="630" w:type="dxa"/>
          </w:tcPr>
          <w:p w14:paraId="6BA3FC21" w14:textId="77777777" w:rsidR="00885C8B" w:rsidRPr="00F60321" w:rsidRDefault="00885C8B" w:rsidP="00AE29EC">
            <w:pPr>
              <w:rPr>
                <w:sz w:val="18"/>
                <w:szCs w:val="18"/>
              </w:rPr>
            </w:pPr>
          </w:p>
        </w:tc>
        <w:tc>
          <w:tcPr>
            <w:tcW w:w="1440" w:type="dxa"/>
          </w:tcPr>
          <w:p w14:paraId="2D1AB175" w14:textId="7946888E" w:rsidR="00885C8B" w:rsidRPr="00F60321" w:rsidRDefault="00885C8B" w:rsidP="00AE29EC">
            <w:pPr>
              <w:rPr>
                <w:sz w:val="18"/>
                <w:szCs w:val="18"/>
              </w:rPr>
            </w:pPr>
          </w:p>
        </w:tc>
        <w:tc>
          <w:tcPr>
            <w:tcW w:w="1440" w:type="dxa"/>
          </w:tcPr>
          <w:p w14:paraId="7416ACDE" w14:textId="77777777" w:rsidR="00885C8B" w:rsidRPr="00F60321" w:rsidRDefault="00885C8B" w:rsidP="00AE29EC">
            <w:pPr>
              <w:rPr>
                <w:sz w:val="18"/>
                <w:szCs w:val="18"/>
              </w:rPr>
            </w:pPr>
          </w:p>
        </w:tc>
        <w:tc>
          <w:tcPr>
            <w:tcW w:w="1440" w:type="dxa"/>
          </w:tcPr>
          <w:p w14:paraId="24F2B8E9" w14:textId="77777777" w:rsidR="00885C8B" w:rsidRPr="00F60321" w:rsidRDefault="00885C8B" w:rsidP="00AE29EC">
            <w:pPr>
              <w:rPr>
                <w:sz w:val="18"/>
                <w:szCs w:val="18"/>
              </w:rPr>
            </w:pPr>
          </w:p>
        </w:tc>
      </w:tr>
    </w:tbl>
    <w:p w14:paraId="416CF46E" w14:textId="1C07E97C" w:rsidR="0050143E" w:rsidRDefault="0050143E" w:rsidP="009C65CA">
      <w:pPr>
        <w:pStyle w:val="FigureTitle"/>
        <w:spacing w:before="80" w:after="0"/>
      </w:pPr>
      <w:r>
        <w:rPr>
          <w:rStyle w:val="FigureEmphasis"/>
        </w:rPr>
        <w:t>Figure 1</w:t>
      </w:r>
      <w:r w:rsidRPr="003F470B">
        <w:rPr>
          <w:rStyle w:val="FigureEmphasis"/>
        </w:rPr>
        <w:t>:</w:t>
      </w:r>
      <w:r>
        <w:rPr>
          <w:rStyle w:val="FigureEmphasis"/>
        </w:rPr>
        <w:t xml:space="preserve"> </w:t>
      </w:r>
      <w:r>
        <w:t>Leading Mechanism</w:t>
      </w:r>
      <w:r w:rsidRPr="00296C58">
        <w:t xml:space="preserve"> of </w:t>
      </w:r>
      <w:r>
        <w:rPr>
          <w:color w:val="000000" w:themeColor="text1"/>
        </w:rPr>
        <w:t xml:space="preserve">Unintentional </w:t>
      </w:r>
      <w:r>
        <w:t>Child Injury &lt;</w:t>
      </w:r>
      <w:r w:rsidRPr="00296C58">
        <w:t>Death</w:t>
      </w:r>
      <w:r>
        <w:t>s, Hospitalizations, or ED Visits&gt;</w:t>
      </w:r>
      <w:r w:rsidRPr="00296C58">
        <w:t xml:space="preserve"> by </w:t>
      </w:r>
      <w:r w:rsidR="002B7C86">
        <w:t xml:space="preserve">Age-Adjusted </w:t>
      </w:r>
      <w:r w:rsidRPr="00296C58">
        <w:t>Rate per 100,000</w:t>
      </w:r>
      <w:r w:rsidRPr="00644679">
        <w:t xml:space="preserve"> in &lt;Data</w:t>
      </w:r>
      <w:r>
        <w:t> </w:t>
      </w:r>
      <w:r w:rsidRPr="00644679">
        <w:t>Year&gt;</w:t>
      </w:r>
    </w:p>
    <w:p w14:paraId="61E1ADAF" w14:textId="672A6D5B" w:rsidR="00DD1398" w:rsidRPr="00644679" w:rsidRDefault="00225F59" w:rsidP="001E7C89">
      <w:r>
        <w:rPr>
          <w:noProof/>
        </w:rPr>
        <w:drawing>
          <wp:inline distT="0" distB="0" distL="0" distR="0" wp14:anchorId="1A003B06" wp14:editId="701DCABF">
            <wp:extent cx="3208020" cy="17716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A666A8" w14:textId="4D3A3646" w:rsidR="00662870" w:rsidRDefault="009C65CA" w:rsidP="003B2F73">
      <w:pPr>
        <w:pStyle w:val="FigureTitle"/>
        <w:spacing w:before="0" w:after="0"/>
      </w:pPr>
      <w:r w:rsidRPr="009547F2">
        <w:rPr>
          <w:noProof/>
          <w:sz w:val="16"/>
          <w:szCs w:val="16"/>
        </w:rPr>
        <mc:AlternateContent>
          <mc:Choice Requires="wps">
            <w:drawing>
              <wp:anchor distT="0" distB="0" distL="114300" distR="114300" simplePos="0" relativeHeight="251658249" behindDoc="0" locked="0" layoutInCell="1" allowOverlap="1" wp14:anchorId="52A30DFE" wp14:editId="4D40F51E">
                <wp:simplePos x="0" y="0"/>
                <wp:positionH relativeFrom="margin">
                  <wp:align>right</wp:align>
                </wp:positionH>
                <wp:positionV relativeFrom="page">
                  <wp:posOffset>9464337</wp:posOffset>
                </wp:positionV>
                <wp:extent cx="1518285" cy="573140"/>
                <wp:effectExtent l="0" t="0" r="5715" b="0"/>
                <wp:wrapNone/>
                <wp:docPr id="13" name="Rectangle: Rounded Corners 13"/>
                <wp:cNvGraphicFramePr/>
                <a:graphic xmlns:a="http://schemas.openxmlformats.org/drawingml/2006/main">
                  <a:graphicData uri="http://schemas.microsoft.com/office/word/2010/wordprocessingShape">
                    <wps:wsp>
                      <wps:cNvSpPr/>
                      <wps:spPr>
                        <a:xfrm>
                          <a:off x="0" y="0"/>
                          <a:ext cx="1518285" cy="573140"/>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30DFE" id="Rectangle: Rounded Corners 13" o:spid="_x0000_s1030" style="position:absolute;margin-left:68.35pt;margin-top:745.2pt;width:119.55pt;height:45.1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" fillcolor="#d8d8d8 [2732]" stroked="f" strokeweight="1.5pt">
                <v:fill opacity="32896f"/>
                <v:stroke joinstyle="miter"/>
                <v:textbo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3B2F73">
        <w:rPr>
          <w:noProof/>
        </w:rPr>
        <w:drawing>
          <wp:anchor distT="0" distB="0" distL="114300" distR="114300" simplePos="0" relativeHeight="251658253" behindDoc="1" locked="0" layoutInCell="1" allowOverlap="1" wp14:anchorId="4E056B4A" wp14:editId="0012E59F">
            <wp:simplePos x="0" y="0"/>
            <wp:positionH relativeFrom="column">
              <wp:align>right</wp:align>
            </wp:positionH>
            <wp:positionV relativeFrom="paragraph">
              <wp:posOffset>484505</wp:posOffset>
            </wp:positionV>
            <wp:extent cx="3275330" cy="1343025"/>
            <wp:effectExtent l="0" t="0" r="1270" b="0"/>
            <wp:wrapTight wrapText="bothSides">
              <wp:wrapPolygon edited="0">
                <wp:start x="0" y="0"/>
                <wp:lineTo x="0" y="21140"/>
                <wp:lineTo x="21483" y="21140"/>
                <wp:lineTo x="21483"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662870">
        <w:rPr>
          <w:rStyle w:val="FigureEmphasis"/>
        </w:rPr>
        <w:t>FI</w:t>
      </w:r>
      <w:r w:rsidR="00662870" w:rsidRPr="003F470B">
        <w:rPr>
          <w:rStyle w:val="FigureEmphasis"/>
        </w:rPr>
        <w:t xml:space="preserve">gure </w:t>
      </w:r>
      <w:r w:rsidR="002A29B3">
        <w:rPr>
          <w:rStyle w:val="FigureEmphasis"/>
        </w:rPr>
        <w:t>2</w:t>
      </w:r>
      <w:r w:rsidR="00662870" w:rsidRPr="003F470B">
        <w:rPr>
          <w:rStyle w:val="FigureEmphasis"/>
        </w:rPr>
        <w:t>:</w:t>
      </w:r>
      <w:r w:rsidR="00662870" w:rsidRPr="00395E65">
        <w:rPr>
          <w:b/>
          <w:bCs/>
          <w:color w:val="D34E26"/>
          <w:sz w:val="20"/>
          <w:szCs w:val="20"/>
        </w:rPr>
        <w:t xml:space="preserve"> </w:t>
      </w:r>
      <w:r w:rsidR="004A6B6E">
        <w:rPr>
          <w:color w:val="000000" w:themeColor="text1"/>
        </w:rPr>
        <w:t xml:space="preserve">Age-Adjusted Rate per 100,000 of Unintentional </w:t>
      </w:r>
      <w:r w:rsidR="00662870">
        <w:t>Child Injury &lt;</w:t>
      </w:r>
      <w:r w:rsidR="00662870" w:rsidRPr="00296C58">
        <w:t>Death</w:t>
      </w:r>
      <w:r w:rsidR="00662870">
        <w:t xml:space="preserve">s, Hospitalizations, or ED Visits&gt; </w:t>
      </w:r>
      <w:r w:rsidR="00662870" w:rsidRPr="00644679">
        <w:t xml:space="preserve">by </w:t>
      </w:r>
      <w:r w:rsidR="00662870" w:rsidRPr="00BB7A03">
        <w:t>Age</w:t>
      </w:r>
      <w:r w:rsidR="00662870" w:rsidRPr="00644679">
        <w:t xml:space="preserve"> </w:t>
      </w:r>
      <w:r w:rsidR="00662870">
        <w:t xml:space="preserve">Group </w:t>
      </w:r>
      <w:r w:rsidR="00662870" w:rsidRPr="00644679">
        <w:t>and Sex</w:t>
      </w:r>
      <w:r w:rsidR="00662870">
        <w:t xml:space="preserve"> </w:t>
      </w:r>
      <w:r w:rsidR="00662870" w:rsidRPr="00644679">
        <w:t>in &lt;Data Year&gt;</w:t>
      </w:r>
    </w:p>
    <w:p w14:paraId="5A69C044" w14:textId="679D8C9A" w:rsidR="00E3515A" w:rsidRDefault="003B2F73" w:rsidP="003B2F73">
      <w:pPr>
        <w:pStyle w:val="Heading1"/>
        <w:spacing w:before="0"/>
      </w:pPr>
      <w:r w:rsidRPr="009A1F87">
        <w:rPr>
          <w:noProof/>
          <w:sz w:val="16"/>
          <w:szCs w:val="16"/>
        </w:rPr>
        <w:lastRenderedPageBreak/>
        <mc:AlternateContent>
          <mc:Choice Requires="wps">
            <w:drawing>
              <wp:anchor distT="228600" distB="182880" distL="114300" distR="114300" simplePos="0" relativeHeight="251658240" behindDoc="1" locked="0" layoutInCell="1" allowOverlap="1" wp14:anchorId="11C4B8B3" wp14:editId="198F6693">
                <wp:simplePos x="0" y="0"/>
                <wp:positionH relativeFrom="page">
                  <wp:align>right</wp:align>
                </wp:positionH>
                <wp:positionV relativeFrom="paragraph">
                  <wp:posOffset>299085</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1" style="position:absolute;margin-left:560.8pt;margin-top:23.55pt;width:612pt;height:91.4pt;flip:x;z-index:-251658240;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n3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" fillcolor="#712177" stroked="f" strokeweight="1pt">
                <v:textbox style="mso-fit-shape-to-text:t" inset="28.8pt,14.4pt,28.8pt,14.4pt">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v:textbox>
                <w10:wrap type="topAndBottom" anchorx="page"/>
              </v:rect>
            </w:pict>
          </mc:Fallback>
        </mc:AlternateContent>
      </w:r>
      <w:r w:rsidRPr="004A37C9">
        <w:rPr>
          <w:noProof/>
          <w:color w:val="087673"/>
          <w:sz w:val="56"/>
          <w:szCs w:val="56"/>
        </w:rPr>
        <mc:AlternateContent>
          <mc:Choice Requires="wps">
            <w:drawing>
              <wp:anchor distT="0" distB="0" distL="114300" distR="114300" simplePos="0" relativeHeight="251658248" behindDoc="0" locked="0" layoutInCell="1" allowOverlap="1" wp14:anchorId="1F7301DA" wp14:editId="3317C598">
                <wp:simplePos x="0" y="0"/>
                <wp:positionH relativeFrom="margin">
                  <wp:align>right</wp:align>
                </wp:positionH>
                <wp:positionV relativeFrom="paragraph">
                  <wp:posOffset>14605</wp:posOffset>
                </wp:positionV>
                <wp:extent cx="1983740" cy="3683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83740" cy="368300"/>
                        </a:xfrm>
                        <a:prstGeom prst="rect">
                          <a:avLst/>
                        </a:prstGeom>
                        <a:solidFill>
                          <a:srgbClr val="712177"/>
                        </a:solidFill>
                        <a:ln w="6350">
                          <a:noFill/>
                        </a:ln>
                      </wps:spPr>
                      <wps:txbx>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01DA" id="Text Box 11" o:spid="_x0000_s1032" type="#_x0000_t202" style="position:absolute;margin-left:105pt;margin-top:1.15pt;width:156.2pt;height:29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" fillcolor="#712177" stroked="f" strokeweight=".5pt">
                <v:textbox inset=",5.76pt">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v:textbox>
                <w10:wrap type="square" anchorx="margin"/>
              </v:shape>
            </w:pict>
          </mc:Fallback>
        </mc:AlternateContent>
      </w:r>
      <w:r w:rsidR="00E3515A">
        <w:t>Unintentional Child Injuries by Race and Ethnicity</w:t>
      </w:r>
      <w:r w:rsidR="00F50346">
        <w:t>*</w:t>
      </w:r>
    </w:p>
    <w:p w14:paraId="37E5E182" w14:textId="38B61F84" w:rsidR="00F50346" w:rsidRPr="001E7C89" w:rsidRDefault="00F50346" w:rsidP="00E3515A">
      <w:pPr>
        <w:spacing w:after="120"/>
        <w:rPr>
          <w:color w:val="7030A0"/>
          <w:szCs w:val="20"/>
        </w:rPr>
      </w:pPr>
      <w:r w:rsidRPr="001E7C89">
        <w:rPr>
          <w:color w:val="7030A0"/>
          <w:szCs w:val="20"/>
        </w:rPr>
        <w:t>*This section title can be edited to instead cover unintentional child injuries by region if race/ethnicity data is limited.</w:t>
      </w:r>
    </w:p>
    <w:p w14:paraId="7B57025D" w14:textId="2BCB858B" w:rsidR="00A62DFF" w:rsidRPr="00A62DFF" w:rsidRDefault="00A62DFF" w:rsidP="00A62DFF">
      <w:pPr>
        <w:spacing w:after="120"/>
        <w:rPr>
          <w:szCs w:val="20"/>
        </w:rPr>
      </w:pPr>
      <w:r w:rsidRPr="00A62DFF">
        <w:rPr>
          <w:szCs w:val="20"/>
        </w:rPr>
        <w:t xml:space="preserve">The highest rate of unintentional injury deaths to &lt;STATE&gt; children were among &lt;race/ethnicity group or region&gt;. Among those with child injury hospitalizations, children in &lt;race/ethnicity group or region&gt; were most affected. Children in &lt;race/ethnicity group or region&gt; had the highest rate of child injury ED visits. See </w:t>
      </w:r>
      <w:r w:rsidRPr="00A62DFF">
        <w:rPr>
          <w:b/>
          <w:bCs/>
          <w:szCs w:val="20"/>
        </w:rPr>
        <w:t xml:space="preserve">Figure 3 </w:t>
      </w:r>
      <w:r w:rsidRPr="00A62DFF">
        <w:rPr>
          <w:szCs w:val="20"/>
        </w:rPr>
        <w:t>for more details.</w:t>
      </w:r>
      <w:r w:rsidRPr="00A62DFF">
        <w:rPr>
          <w:rFonts w:ascii="Times New Roman" w:hAnsi="Times New Roman" w:cs="Times New Roman"/>
          <w:szCs w:val="20"/>
        </w:rPr>
        <w:t> </w:t>
      </w:r>
      <w:r w:rsidRPr="00A62DFF">
        <w:rPr>
          <w:szCs w:val="20"/>
        </w:rPr>
        <w:t xml:space="preserve"> </w:t>
      </w:r>
    </w:p>
    <w:p w14:paraId="24F1A3C0" w14:textId="012E84FC" w:rsidR="00A62DFF" w:rsidRDefault="00A62DFF" w:rsidP="00A62DFF">
      <w:pPr>
        <w:spacing w:after="120"/>
        <w:rPr>
          <w:sz w:val="18"/>
          <w:szCs w:val="20"/>
        </w:rPr>
      </w:pPr>
      <w:r w:rsidRPr="00A62DFF">
        <w:rPr>
          <w:szCs w:val="20"/>
        </w:rPr>
        <w:t>When interpreting injury data, it is important to remember that inequities exist and differ by -economic status, race, ethnicity, gender, immigration, history, and other characteristics.</w:t>
      </w:r>
      <w:r w:rsidR="00497825">
        <w:rPr>
          <w:rStyle w:val="FootnoteReference"/>
          <w:szCs w:val="20"/>
        </w:rPr>
        <w:footnoteReference w:id="2"/>
      </w:r>
      <w:r w:rsidR="00497825">
        <w:rPr>
          <w:szCs w:val="20"/>
          <w:vertAlign w:val="superscript"/>
        </w:rPr>
        <w:t xml:space="preserve"> </w:t>
      </w:r>
      <w:r w:rsidRPr="00A62DFF">
        <w:rPr>
          <w:szCs w:val="20"/>
        </w:rPr>
        <w:t>Understanding how these factors shape injury outcomes will help inform the interventions we develop and use to reduce childhood injuries.</w:t>
      </w:r>
      <w:r w:rsidRPr="00A62DFF">
        <w:rPr>
          <w:sz w:val="18"/>
          <w:szCs w:val="20"/>
        </w:rPr>
        <w:t xml:space="preserve"> </w:t>
      </w:r>
    </w:p>
    <w:p w14:paraId="64ED4C95" w14:textId="41BDAF0F" w:rsidR="00784C1E" w:rsidRDefault="001252C6" w:rsidP="00A62DFF">
      <w:pPr>
        <w:spacing w:after="120"/>
        <w:rPr>
          <w:sz w:val="18"/>
          <w:szCs w:val="18"/>
        </w:rPr>
      </w:pPr>
      <w:r>
        <w:rPr>
          <w:sz w:val="18"/>
          <w:szCs w:val="18"/>
        </w:rPr>
        <w:t>(</w:t>
      </w:r>
      <w:r w:rsidR="0038061E" w:rsidRPr="001E7C89">
        <w:rPr>
          <w:sz w:val="18"/>
          <w:szCs w:val="18"/>
        </w:rPr>
        <w:t xml:space="preserve">Note that some states and/or jurisdictions </w:t>
      </w:r>
      <w:r w:rsidR="000B4364" w:rsidRPr="001E7C89">
        <w:rPr>
          <w:sz w:val="18"/>
          <w:szCs w:val="18"/>
        </w:rPr>
        <w:t>ha</w:t>
      </w:r>
      <w:r w:rsidR="00940ED3" w:rsidRPr="001E7C89">
        <w:rPr>
          <w:sz w:val="18"/>
          <w:szCs w:val="18"/>
        </w:rPr>
        <w:t>ve</w:t>
      </w:r>
      <w:r w:rsidR="000B4364" w:rsidRPr="001E7C89">
        <w:rPr>
          <w:sz w:val="18"/>
          <w:szCs w:val="18"/>
        </w:rPr>
        <w:t xml:space="preserve"> limited data on unintentional child injuries across race/ethnicity</w:t>
      </w:r>
      <w:r>
        <w:rPr>
          <w:sz w:val="18"/>
          <w:szCs w:val="18"/>
        </w:rPr>
        <w:t>)</w:t>
      </w:r>
    </w:p>
    <w:p w14:paraId="039E2649" w14:textId="5BB90EC8" w:rsidR="00E0005F" w:rsidRDefault="003B7351" w:rsidP="00E0005F">
      <w:pPr>
        <w:pStyle w:val="FigureTitle"/>
        <w:spacing w:before="0" w:after="0"/>
      </w:pPr>
      <w:r>
        <w:rPr>
          <w:noProof/>
        </w:rPr>
        <w:drawing>
          <wp:anchor distT="0" distB="0" distL="114300" distR="114300" simplePos="0" relativeHeight="251658254" behindDoc="1" locked="0" layoutInCell="1" allowOverlap="1" wp14:anchorId="26A567DE" wp14:editId="35FD3AB7">
            <wp:simplePos x="0" y="0"/>
            <wp:positionH relativeFrom="margin">
              <wp:align>left</wp:align>
            </wp:positionH>
            <wp:positionV relativeFrom="paragraph">
              <wp:posOffset>566420</wp:posOffset>
            </wp:positionV>
            <wp:extent cx="3275330" cy="1562100"/>
            <wp:effectExtent l="0" t="0" r="1270" b="0"/>
            <wp:wrapTight wrapText="bothSides">
              <wp:wrapPolygon edited="0">
                <wp:start x="0" y="0"/>
                <wp:lineTo x="0" y="21337"/>
                <wp:lineTo x="21483" y="21337"/>
                <wp:lineTo x="21483"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2451A8">
        <w:rPr>
          <w:rStyle w:val="FigureEmphasis"/>
        </w:rPr>
        <w:t xml:space="preserve">optional </w:t>
      </w:r>
      <w:r w:rsidR="00E0005F">
        <w:rPr>
          <w:rStyle w:val="FigureEmphasis"/>
        </w:rPr>
        <w:t>FIG</w:t>
      </w:r>
      <w:r w:rsidR="00E0005F" w:rsidRPr="003F470B">
        <w:rPr>
          <w:rStyle w:val="FigureEmphasis"/>
        </w:rPr>
        <w:t xml:space="preserve">ure </w:t>
      </w:r>
      <w:r w:rsidR="00E0005F">
        <w:rPr>
          <w:rStyle w:val="FigureEmphasis"/>
        </w:rPr>
        <w:t>3</w:t>
      </w:r>
      <w:r w:rsidR="00E0005F" w:rsidRPr="003F470B">
        <w:rPr>
          <w:rStyle w:val="FigureEmphasis"/>
        </w:rPr>
        <w:t>:</w:t>
      </w:r>
      <w:r w:rsidR="00E0005F" w:rsidRPr="00395E65">
        <w:rPr>
          <w:b/>
          <w:bCs/>
          <w:color w:val="D34E26"/>
          <w:sz w:val="20"/>
          <w:szCs w:val="20"/>
        </w:rPr>
        <w:t xml:space="preserve"> </w:t>
      </w:r>
      <w:r w:rsidR="00E0005F">
        <w:rPr>
          <w:color w:val="000000" w:themeColor="text1"/>
        </w:rPr>
        <w:t xml:space="preserve">Age-Adjusted Rate per 100,000 of Unintentional </w:t>
      </w:r>
      <w:r w:rsidR="00E0005F">
        <w:t>Child Injury &lt;</w:t>
      </w:r>
      <w:r w:rsidR="00E0005F" w:rsidRPr="00296C58">
        <w:t>Death</w:t>
      </w:r>
      <w:r w:rsidR="00E0005F">
        <w:t xml:space="preserve">s, Hospitalizations, or ED Visits&gt; </w:t>
      </w:r>
      <w:r w:rsidR="00E0005F" w:rsidRPr="00644679">
        <w:t xml:space="preserve">by </w:t>
      </w:r>
      <w:r w:rsidR="00E0005F">
        <w:t xml:space="preserve">Race/Ethnicity </w:t>
      </w:r>
      <w:r w:rsidR="00E0005F" w:rsidRPr="00644679">
        <w:t>in &lt;Data Year</w:t>
      </w:r>
      <w:r w:rsidR="00E0005F">
        <w:t>s</w:t>
      </w:r>
      <w:r w:rsidR="00E0005F" w:rsidRPr="00644679">
        <w:t>&gt;</w:t>
      </w:r>
    </w:p>
    <w:p w14:paraId="3FAD8B6F" w14:textId="30104E50" w:rsidR="00E0005F" w:rsidRPr="001E7C89" w:rsidRDefault="00E0005F" w:rsidP="000D0372">
      <w:pPr>
        <w:spacing w:after="120"/>
        <w:rPr>
          <w:sz w:val="18"/>
          <w:szCs w:val="18"/>
          <w:vertAlign w:val="superscript"/>
        </w:rPr>
      </w:pPr>
    </w:p>
    <w:p w14:paraId="169D1348" w14:textId="77777777" w:rsidR="009C65CA" w:rsidRDefault="009C65CA" w:rsidP="009C65CA"/>
    <w:p w14:paraId="24347E24" w14:textId="6578F681" w:rsidR="009C65CA" w:rsidRDefault="009C65CA" w:rsidP="009C65CA">
      <w:r w:rsidRPr="009547F2">
        <w:rPr>
          <w:noProof/>
          <w:sz w:val="16"/>
          <w:szCs w:val="16"/>
        </w:rPr>
        <mc:AlternateContent>
          <mc:Choice Requires="wpg">
            <w:drawing>
              <wp:anchor distT="0" distB="0" distL="114300" distR="114300" simplePos="0" relativeHeight="251658245" behindDoc="0" locked="0" layoutInCell="1" allowOverlap="1" wp14:anchorId="23058C52" wp14:editId="6C95A99F">
                <wp:simplePos x="0" y="0"/>
                <wp:positionH relativeFrom="page">
                  <wp:align>left</wp:align>
                </wp:positionH>
                <wp:positionV relativeFrom="margin">
                  <wp:posOffset>8955322</wp:posOffset>
                </wp:positionV>
                <wp:extent cx="5780405" cy="412750"/>
                <wp:effectExtent l="0" t="19050" r="29845" b="25400"/>
                <wp:wrapNone/>
                <wp:docPr id="19" name="Group 19"/>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D02A9C6" id="Group 19" o:spid="_x0000_s1026" style="position:absolute;margin-left:0;margin-top:705.15pt;width:455.15pt;height:32.5pt;z-index:251658245;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p>
    <w:p w14:paraId="6EC6A5BE" w14:textId="3197B62C" w:rsidR="00F11D54" w:rsidRDefault="00C53117" w:rsidP="000B2CC7">
      <w:pPr>
        <w:pStyle w:val="Heading1"/>
        <w:spacing w:before="0"/>
      </w:pPr>
      <w:r>
        <w:t xml:space="preserve">National-level </w:t>
      </w:r>
      <w:r w:rsidR="00F11D54">
        <w:t>Prevention Strategies</w:t>
      </w:r>
      <w:r>
        <w:t xml:space="preserve"> for Unintentional Child Injuries</w:t>
      </w:r>
    </w:p>
    <w:p w14:paraId="5B309DA6" w14:textId="33240E4F" w:rsidR="00F11D54" w:rsidRPr="00662870" w:rsidRDefault="00F11D54" w:rsidP="00F11D54">
      <w:r w:rsidRPr="00662870">
        <w:t xml:space="preserve">CDC’s National Center for Injury Prevention and Control is committed to protecting </w:t>
      </w:r>
      <w:r w:rsidR="00940ED3">
        <w:t>children</w:t>
      </w:r>
      <w:r w:rsidR="00940ED3" w:rsidRPr="00662870">
        <w:t xml:space="preserve"> </w:t>
      </w:r>
      <w:r w:rsidRPr="00662870">
        <w:t xml:space="preserve">against preventable </w:t>
      </w:r>
      <w:r w:rsidR="001E274B" w:rsidRPr="00662870">
        <w:t>injuries</w:t>
      </w:r>
      <w:r w:rsidRPr="00662870">
        <w:t xml:space="preserve"> by putting science into action.</w:t>
      </w:r>
    </w:p>
    <w:p w14:paraId="6A4E406B" w14:textId="404F183A" w:rsidR="00C251DF" w:rsidRPr="00662870" w:rsidRDefault="00EC1E91" w:rsidP="001E7C89">
      <w:pPr>
        <w:pStyle w:val="ListParagraph"/>
        <w:numPr>
          <w:ilvl w:val="0"/>
          <w:numId w:val="9"/>
        </w:numPr>
        <w:spacing w:after="0" w:line="240" w:lineRule="auto"/>
        <w:rPr>
          <w:b/>
          <w:bCs/>
          <w:color w:val="087673"/>
          <w:szCs w:val="20"/>
        </w:rPr>
      </w:pPr>
      <w:r w:rsidRPr="00662870">
        <w:rPr>
          <w:b/>
          <w:bCs/>
          <w:color w:val="087673"/>
          <w:szCs w:val="20"/>
        </w:rPr>
        <w:t xml:space="preserve">Drowning Prevention: </w:t>
      </w:r>
      <w:hyperlink r:id="rId15" w:history="1">
        <w:r w:rsidR="006B1F8A" w:rsidRPr="00662870">
          <w:rPr>
            <w:rStyle w:val="Hyperlink"/>
            <w:color w:val="0070C0"/>
            <w:szCs w:val="20"/>
          </w:rPr>
          <w:t>https://www.cdc.gov/drowning/index.html</w:t>
        </w:r>
      </w:hyperlink>
    </w:p>
    <w:p w14:paraId="3A464136" w14:textId="489611F7" w:rsidR="00290558"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Transportation Safety:</w:t>
      </w:r>
      <w:r w:rsidR="00176DD9" w:rsidRPr="00662870">
        <w:rPr>
          <w:b/>
          <w:bCs/>
          <w:color w:val="087673"/>
          <w:szCs w:val="20"/>
        </w:rPr>
        <w:t xml:space="preserve"> </w:t>
      </w:r>
      <w:hyperlink r:id="rId16" w:history="1">
        <w:r w:rsidR="00176DD9" w:rsidRPr="00662870">
          <w:rPr>
            <w:rStyle w:val="Hyperlink"/>
            <w:color w:val="0070C0"/>
            <w:szCs w:val="20"/>
          </w:rPr>
          <w:t>https://www.cdc.gov/transportationsafety/index.html</w:t>
        </w:r>
      </w:hyperlink>
      <w:r w:rsidR="00176DD9" w:rsidRPr="00662870">
        <w:rPr>
          <w:b/>
          <w:bCs/>
          <w:color w:val="0070C0"/>
          <w:szCs w:val="20"/>
        </w:rPr>
        <w:t xml:space="preserve"> </w:t>
      </w:r>
    </w:p>
    <w:p w14:paraId="41CBD907" w14:textId="5750FE0D" w:rsidR="00736D1B"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Heads Up:</w:t>
      </w:r>
      <w:r w:rsidR="00E60E24" w:rsidRPr="00662870">
        <w:rPr>
          <w:b/>
          <w:bCs/>
          <w:color w:val="087673"/>
          <w:szCs w:val="20"/>
        </w:rPr>
        <w:t xml:space="preserve"> </w:t>
      </w:r>
      <w:hyperlink r:id="rId17" w:history="1">
        <w:r w:rsidR="00E60E24" w:rsidRPr="00662870">
          <w:rPr>
            <w:rStyle w:val="Hyperlink"/>
            <w:color w:val="0070C0"/>
            <w:szCs w:val="20"/>
          </w:rPr>
          <w:t>https://www.cdc.gov/headsup/index.html</w:t>
        </w:r>
      </w:hyperlink>
      <w:r w:rsidR="00E60E24" w:rsidRPr="00662870">
        <w:rPr>
          <w:b/>
          <w:bCs/>
          <w:color w:val="0070C0"/>
          <w:szCs w:val="20"/>
        </w:rPr>
        <w:t xml:space="preserve"> </w:t>
      </w:r>
    </w:p>
    <w:p w14:paraId="6F91463B" w14:textId="75B69527" w:rsidR="006F29E2" w:rsidRPr="00662870" w:rsidRDefault="00B16609" w:rsidP="001E7C89">
      <w:pPr>
        <w:pStyle w:val="ListParagraph"/>
        <w:numPr>
          <w:ilvl w:val="0"/>
          <w:numId w:val="9"/>
        </w:numPr>
        <w:spacing w:after="0" w:line="240" w:lineRule="auto"/>
        <w:rPr>
          <w:b/>
          <w:bCs/>
          <w:color w:val="087673"/>
          <w:szCs w:val="20"/>
        </w:rPr>
      </w:pPr>
      <w:r w:rsidRPr="00662870">
        <w:rPr>
          <w:b/>
          <w:bCs/>
          <w:color w:val="087673"/>
          <w:szCs w:val="20"/>
        </w:rPr>
        <w:t>Recent CDC</w:t>
      </w:r>
      <w:r w:rsidR="006F29E2" w:rsidRPr="00662870">
        <w:rPr>
          <w:b/>
          <w:bCs/>
          <w:color w:val="087673"/>
          <w:szCs w:val="20"/>
        </w:rPr>
        <w:t xml:space="preserve"> Publications:</w:t>
      </w:r>
    </w:p>
    <w:p w14:paraId="0B23B880" w14:textId="47886B8B" w:rsidR="006F29E2" w:rsidRPr="00662870" w:rsidRDefault="00FC5BC2" w:rsidP="001E7C89">
      <w:pPr>
        <w:pStyle w:val="ListParagraph"/>
        <w:numPr>
          <w:ilvl w:val="1"/>
          <w:numId w:val="9"/>
        </w:numPr>
        <w:spacing w:after="0" w:line="240" w:lineRule="auto"/>
        <w:rPr>
          <w:rStyle w:val="Hyperlink"/>
          <w:i/>
          <w:iCs/>
          <w:color w:val="0070C0"/>
          <w:szCs w:val="20"/>
          <w:u w:val="none"/>
        </w:rPr>
      </w:pPr>
      <w:hyperlink r:id="rId18" w:history="1">
        <w:r w:rsidR="006F29E2" w:rsidRPr="00662870">
          <w:rPr>
            <w:rStyle w:val="Hyperlink"/>
            <w:color w:val="0070C0"/>
            <w:szCs w:val="20"/>
          </w:rPr>
          <w:t>Unintentional injury deaths in children and youth, 2010–2019 - ScienceDirect</w:t>
        </w:r>
      </w:hyperlink>
    </w:p>
    <w:p w14:paraId="541F45C2" w14:textId="604E4171" w:rsidR="00B16609" w:rsidRPr="00662870" w:rsidRDefault="00FC5BC2" w:rsidP="001E7C89">
      <w:pPr>
        <w:pStyle w:val="ListParagraph"/>
        <w:numPr>
          <w:ilvl w:val="1"/>
          <w:numId w:val="9"/>
        </w:numPr>
        <w:spacing w:after="0" w:line="240" w:lineRule="auto"/>
        <w:rPr>
          <w:i/>
          <w:iCs/>
          <w:color w:val="0070C0"/>
          <w:szCs w:val="20"/>
        </w:rPr>
      </w:pPr>
      <w:hyperlink r:id="rId19" w:history="1">
        <w:r w:rsidR="00B16609" w:rsidRPr="00662870">
          <w:rPr>
            <w:rStyle w:val="Hyperlink"/>
            <w:color w:val="0070C0"/>
            <w:szCs w:val="20"/>
          </w:rPr>
          <w:t>Injuries Among Children and Teens | CDC</w:t>
        </w:r>
      </w:hyperlink>
    </w:p>
    <w:p w14:paraId="78510873" w14:textId="0A8A44B7" w:rsidR="000D0372" w:rsidRPr="000D0372" w:rsidRDefault="000D0372" w:rsidP="00B454AB">
      <w:pPr>
        <w:pStyle w:val="Heading1"/>
        <w:spacing w:before="120"/>
      </w:pPr>
      <w:r>
        <w:t>Cost for Unintentional Child Injuries</w:t>
      </w:r>
    </w:p>
    <w:p w14:paraId="320E4F20" w14:textId="4690D3B5" w:rsidR="0021164D" w:rsidRDefault="00FC5BC2" w:rsidP="000D0372">
      <w:pPr>
        <w:spacing w:before="120"/>
        <w:rPr>
          <w:szCs w:val="20"/>
        </w:rPr>
      </w:pPr>
      <w:hyperlink r:id="rId20" w:anchor="Cost-Consequence-Injury-Violence" w:history="1">
        <w:r w:rsidR="00B946C6">
          <w:rPr>
            <w:rStyle w:val="Hyperlink"/>
            <w:color w:val="0070C0"/>
            <w:szCs w:val="20"/>
          </w:rPr>
          <w:t>Understanding the Costs and Consequences of Injuries</w:t>
        </w:r>
      </w:hyperlink>
      <w:r w:rsidR="00705025" w:rsidRPr="00AC35B1">
        <w:rPr>
          <w:color w:val="0070C0"/>
          <w:szCs w:val="20"/>
        </w:rPr>
        <w:t xml:space="preserve">: </w:t>
      </w:r>
      <w:r w:rsidR="00705025" w:rsidRPr="00AC35B1">
        <w:rPr>
          <w:szCs w:val="20"/>
        </w:rPr>
        <w:t xml:space="preserve">Unintentional </w:t>
      </w:r>
      <w:r w:rsidR="00B946C6">
        <w:rPr>
          <w:szCs w:val="20"/>
        </w:rPr>
        <w:t>child</w:t>
      </w:r>
      <w:r w:rsidR="00705025" w:rsidRPr="00AC35B1">
        <w:rPr>
          <w:szCs w:val="20"/>
        </w:rPr>
        <w:t xml:space="preserve"> injuries cause </w:t>
      </w:r>
      <w:r w:rsidR="00B946C6">
        <w:rPr>
          <w:szCs w:val="20"/>
        </w:rPr>
        <w:t xml:space="preserve">&lt;number of deaths&gt; among children aged &lt;age range&gt; </w:t>
      </w:r>
      <w:r w:rsidR="00705025" w:rsidRPr="00AC35B1">
        <w:rPr>
          <w:szCs w:val="20"/>
        </w:rPr>
        <w:t>in the United States each year. Unintentional</w:t>
      </w:r>
      <w:r w:rsidR="005D304F">
        <w:rPr>
          <w:szCs w:val="20"/>
        </w:rPr>
        <w:t xml:space="preserve"> child</w:t>
      </w:r>
      <w:r w:rsidR="00705025" w:rsidRPr="00AC35B1">
        <w:rPr>
          <w:szCs w:val="20"/>
        </w:rPr>
        <w:t xml:space="preserve"> injuries are the leading cause of death for </w:t>
      </w:r>
      <w:r w:rsidR="005D304F">
        <w:rPr>
          <w:szCs w:val="20"/>
        </w:rPr>
        <w:t>children</w:t>
      </w:r>
      <w:r w:rsidR="003A67E7" w:rsidRPr="00AC35B1">
        <w:rPr>
          <w:szCs w:val="20"/>
        </w:rPr>
        <w:t xml:space="preserve"> </w:t>
      </w:r>
      <w:r w:rsidR="00705025" w:rsidRPr="00AC35B1">
        <w:rPr>
          <w:szCs w:val="20"/>
        </w:rPr>
        <w:t>age</w:t>
      </w:r>
      <w:r w:rsidR="005D304F">
        <w:rPr>
          <w:szCs w:val="20"/>
        </w:rPr>
        <w:t>d</w:t>
      </w:r>
      <w:r w:rsidR="00705025" w:rsidRPr="00AC35B1">
        <w:rPr>
          <w:szCs w:val="20"/>
        </w:rPr>
        <w:t xml:space="preserve"> </w:t>
      </w:r>
      <w:r w:rsidR="00EA1606">
        <w:rPr>
          <w:szCs w:val="20"/>
        </w:rPr>
        <w:t>1-17</w:t>
      </w:r>
      <w:r w:rsidR="00705025" w:rsidRPr="00AC35B1">
        <w:rPr>
          <w:szCs w:val="20"/>
        </w:rPr>
        <w:t xml:space="preserve">. A greater number of </w:t>
      </w:r>
      <w:r w:rsidR="00710957">
        <w:rPr>
          <w:szCs w:val="20"/>
        </w:rPr>
        <w:t>children</w:t>
      </w:r>
      <w:r w:rsidR="00705025" w:rsidRPr="00AC35B1">
        <w:rPr>
          <w:szCs w:val="20"/>
        </w:rPr>
        <w:t xml:space="preserve"> experience nonfatal</w:t>
      </w:r>
      <w:r w:rsidR="007962D9">
        <w:rPr>
          <w:szCs w:val="20"/>
        </w:rPr>
        <w:t xml:space="preserve"> unintentional</w:t>
      </w:r>
      <w:r w:rsidR="00705025" w:rsidRPr="00AC35B1">
        <w:rPr>
          <w:szCs w:val="20"/>
        </w:rPr>
        <w:t xml:space="preserve"> injuries each year. Nonfatal injuries can cause life-long mental, physical, and financial </w:t>
      </w:r>
      <w:r w:rsidR="00D630ED">
        <w:rPr>
          <w:szCs w:val="20"/>
        </w:rPr>
        <w:t>burdens for both the child who obtained an unintentional injury as well as parents/guardians</w:t>
      </w:r>
      <w:r w:rsidR="00705025" w:rsidRPr="00AC35B1">
        <w:rPr>
          <w:szCs w:val="20"/>
        </w:rPr>
        <w:t>.</w:t>
      </w:r>
      <w:r w:rsidR="00515563">
        <w:rPr>
          <w:szCs w:val="20"/>
        </w:rPr>
        <w:t xml:space="preserve"> </w:t>
      </w:r>
      <w:r w:rsidR="00933795">
        <w:rPr>
          <w:szCs w:val="20"/>
        </w:rPr>
        <w:t xml:space="preserve">The </w:t>
      </w:r>
      <w:hyperlink r:id="rId21" w:history="1">
        <w:r w:rsidR="00933795" w:rsidRPr="001E7C89">
          <w:rPr>
            <w:rStyle w:val="Hyperlink"/>
            <w:color w:val="0070C0"/>
            <w:szCs w:val="20"/>
          </w:rPr>
          <w:t>lifetime costs</w:t>
        </w:r>
      </w:hyperlink>
      <w:r w:rsidR="00933795">
        <w:rPr>
          <w:szCs w:val="20"/>
        </w:rPr>
        <w:t xml:space="preserve"> of unintentional child injuries</w:t>
      </w:r>
      <w:r w:rsidR="0021164D">
        <w:rPr>
          <w:szCs w:val="20"/>
        </w:rPr>
        <w:t xml:space="preserve"> nationally </w:t>
      </w:r>
      <w:r w:rsidR="007A2E77">
        <w:rPr>
          <w:szCs w:val="20"/>
        </w:rPr>
        <w:t>are</w:t>
      </w:r>
      <w:r w:rsidR="0021164D">
        <w:rPr>
          <w:szCs w:val="20"/>
        </w:rPr>
        <w:t xml:space="preserve"> &lt;</w:t>
      </w:r>
      <w:r w:rsidR="00D2485D">
        <w:rPr>
          <w:szCs w:val="20"/>
        </w:rPr>
        <w:t>$</w:t>
      </w:r>
      <w:r w:rsidR="0021164D">
        <w:rPr>
          <w:szCs w:val="20"/>
        </w:rPr>
        <w:t>&gt;</w:t>
      </w:r>
      <w:r w:rsidR="00D2485D">
        <w:rPr>
          <w:szCs w:val="20"/>
        </w:rPr>
        <w:t xml:space="preserve"> for deaths, &lt;$&gt; for hospitalizations, and &lt;$&gt; for ED visits (year accessed, access date).</w:t>
      </w:r>
    </w:p>
    <w:p w14:paraId="24949F5E" w14:textId="33ACAB2F" w:rsidR="009C65CA" w:rsidRDefault="00490485" w:rsidP="000D0372">
      <w:pPr>
        <w:spacing w:before="120"/>
        <w:rPr>
          <w:color w:val="7030A0"/>
          <w:szCs w:val="20"/>
        </w:rPr>
      </w:pPr>
      <w:r>
        <w:rPr>
          <w:noProof/>
          <w:szCs w:val="20"/>
        </w:rPr>
        <w:drawing>
          <wp:anchor distT="0" distB="0" distL="114300" distR="114300" simplePos="0" relativeHeight="251658251" behindDoc="0" locked="0" layoutInCell="1" allowOverlap="1" wp14:anchorId="3FF3A919" wp14:editId="2CD51109">
            <wp:simplePos x="0" y="0"/>
            <wp:positionH relativeFrom="column">
              <wp:posOffset>3976</wp:posOffset>
            </wp:positionH>
            <wp:positionV relativeFrom="paragraph">
              <wp:posOffset>-3423</wp:posOffset>
            </wp:positionV>
            <wp:extent cx="302149" cy="302149"/>
            <wp:effectExtent l="0" t="0" r="0" b="3175"/>
            <wp:wrapSquare wrapText="bothSides"/>
            <wp:docPr id="1" name="Graphic 1" descr="Doll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llar with solid fil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2149" cy="302149"/>
                    </a:xfrm>
                    <a:prstGeom prst="rect">
                      <a:avLst/>
                    </a:prstGeom>
                  </pic:spPr>
                </pic:pic>
              </a:graphicData>
            </a:graphic>
          </wp:anchor>
        </w:drawing>
      </w:r>
      <w:r w:rsidR="0021164D">
        <w:rPr>
          <w:szCs w:val="20"/>
        </w:rPr>
        <w:t xml:space="preserve">The lifetime costs of unintentional child injuries </w:t>
      </w:r>
      <w:r w:rsidR="00AA343D">
        <w:rPr>
          <w:szCs w:val="20"/>
        </w:rPr>
        <w:t>in &lt;state</w:t>
      </w:r>
      <w:r w:rsidR="007A2E77">
        <w:rPr>
          <w:szCs w:val="20"/>
        </w:rPr>
        <w:t>/jurisdiction</w:t>
      </w:r>
      <w:r w:rsidR="00AA343D">
        <w:rPr>
          <w:szCs w:val="20"/>
        </w:rPr>
        <w:t xml:space="preserve">&gt; </w:t>
      </w:r>
      <w:r w:rsidR="007A2E77">
        <w:rPr>
          <w:szCs w:val="20"/>
        </w:rPr>
        <w:t>are</w:t>
      </w:r>
      <w:r w:rsidR="00933795">
        <w:rPr>
          <w:szCs w:val="20"/>
        </w:rPr>
        <w:t xml:space="preserve"> </w:t>
      </w:r>
      <w:r w:rsidR="00D2485D">
        <w:rPr>
          <w:szCs w:val="20"/>
        </w:rPr>
        <w:t xml:space="preserve">&lt;$&gt; for deaths, &lt;$&gt; for hospitalizations, and &lt;$&gt; for ED visits </w:t>
      </w:r>
      <w:r w:rsidR="00933795">
        <w:rPr>
          <w:szCs w:val="20"/>
        </w:rPr>
        <w:t>(year accessed, access date)</w:t>
      </w:r>
      <w:r w:rsidR="00574ABA">
        <w:rPr>
          <w:szCs w:val="20"/>
        </w:rPr>
        <w:t xml:space="preserve">. </w:t>
      </w:r>
      <w:hyperlink r:id="rId24" w:history="1">
        <w:r w:rsidR="00705025" w:rsidRPr="00AC35B1">
          <w:rPr>
            <w:rStyle w:val="Hyperlink"/>
            <w:color w:val="0070C0"/>
            <w:szCs w:val="20"/>
          </w:rPr>
          <w:t>Visit the WISQARS Cost of Injury dashboard for more information</w:t>
        </w:r>
      </w:hyperlink>
      <w:r w:rsidR="00705025" w:rsidRPr="001E7C89">
        <w:rPr>
          <w:szCs w:val="20"/>
        </w:rPr>
        <w:t>.</w:t>
      </w:r>
      <w:r w:rsidR="00515563">
        <w:rPr>
          <w:color w:val="7030A0"/>
          <w:szCs w:val="20"/>
        </w:rPr>
        <w:t xml:space="preserve"> </w:t>
      </w:r>
      <w:r w:rsidR="00133E73">
        <w:rPr>
          <w:color w:val="7030A0"/>
          <w:szCs w:val="20"/>
        </w:rPr>
        <w:t xml:space="preserve"> </w:t>
      </w:r>
    </w:p>
    <w:p w14:paraId="6E01BA9D" w14:textId="022FEA5E" w:rsidR="009C65CA" w:rsidRDefault="009C65CA">
      <w:pPr>
        <w:spacing w:line="259" w:lineRule="auto"/>
        <w:rPr>
          <w:color w:val="7030A0"/>
          <w:szCs w:val="20"/>
        </w:rPr>
      </w:pPr>
      <w:r w:rsidRPr="009547F2">
        <w:rPr>
          <w:noProof/>
          <w:sz w:val="16"/>
          <w:szCs w:val="16"/>
        </w:rPr>
        <mc:AlternateContent>
          <mc:Choice Requires="wps">
            <w:drawing>
              <wp:anchor distT="0" distB="0" distL="114300" distR="114300" simplePos="0" relativeHeight="251658243" behindDoc="0" locked="0" layoutInCell="1" allowOverlap="1" wp14:anchorId="2A18BEB7" wp14:editId="033EC5C9">
                <wp:simplePos x="0" y="0"/>
                <wp:positionH relativeFrom="margin">
                  <wp:align>right</wp:align>
                </wp:positionH>
                <wp:positionV relativeFrom="page">
                  <wp:posOffset>9502333</wp:posOffset>
                </wp:positionV>
                <wp:extent cx="1518285" cy="490855"/>
                <wp:effectExtent l="0" t="0" r="5715" b="4445"/>
                <wp:wrapNone/>
                <wp:docPr id="10" name="Rectangle: Rounded Corners 10"/>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8BEB7" id="Rectangle: Rounded Corners 10" o:spid="_x0000_s1033" style="position:absolute;margin-left:68.35pt;margin-top:748.2pt;width:119.55pt;height:38.6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" fillcolor="#d8d8d8 [2732]" stroked="f" strokeweight="1.5pt">
                <v:fill opacity="32896f"/>
                <v:stroke joinstyle="miter"/>
                <v:textbo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Pr>
          <w:color w:val="7030A0"/>
          <w:szCs w:val="20"/>
        </w:rPr>
        <w:br w:type="page"/>
      </w:r>
    </w:p>
    <w:p w14:paraId="4427E4DF" w14:textId="6A829517" w:rsidR="00705025" w:rsidRPr="001E7C89" w:rsidRDefault="00705025" w:rsidP="000D0372">
      <w:pPr>
        <w:spacing w:before="120"/>
        <w:rPr>
          <w:szCs w:val="20"/>
        </w:rPr>
      </w:pPr>
    </w:p>
    <w:p w14:paraId="41907D3F" w14:textId="5C6CBE74" w:rsidR="00B56466" w:rsidRPr="009D430B" w:rsidRDefault="009C65CA" w:rsidP="009D430B">
      <w:pPr>
        <w:spacing w:after="0"/>
        <w:rPr>
          <w:sz w:val="2"/>
          <w:szCs w:val="2"/>
        </w:rPr>
      </w:pPr>
      <w:r>
        <w:rPr>
          <w:noProof/>
          <w:color w:val="FFFFFF" w:themeColor="background1"/>
        </w:rPr>
        <mc:AlternateContent>
          <mc:Choice Requires="wps">
            <w:drawing>
              <wp:anchor distT="0" distB="0" distL="114300" distR="114300" simplePos="0" relativeHeight="251663374" behindDoc="0" locked="0" layoutInCell="1" allowOverlap="1" wp14:anchorId="39725DAE" wp14:editId="1511B3A3">
                <wp:simplePos x="0" y="0"/>
                <wp:positionH relativeFrom="margin">
                  <wp:posOffset>-246960</wp:posOffset>
                </wp:positionH>
                <wp:positionV relativeFrom="page">
                  <wp:posOffset>9713926</wp:posOffset>
                </wp:positionV>
                <wp:extent cx="5486400" cy="30607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486400" cy="306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636107" w14:textId="77777777" w:rsidR="009C65CA" w:rsidRPr="005853CA" w:rsidRDefault="009C65CA" w:rsidP="009C65CA">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r>
                              <w:rPr>
                                <w:color w:val="000000" w:themeColor="text1"/>
                                <w:sz w:val="16"/>
                                <w:szCs w:val="16"/>
                              </w:rPr>
                              <w:t xml:space="preserve">. </w:t>
                            </w: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r>
                              <w:rPr>
                                <w:color w:val="000000" w:themeColor="text1"/>
                                <w:sz w:val="16"/>
                                <w:szCs w:val="16"/>
                              </w:rPr>
                              <w:t xml:space="preserve">. </w:t>
                            </w:r>
                          </w:p>
                          <w:p w14:paraId="4C8E1038" w14:textId="77777777" w:rsidR="009C65CA" w:rsidRPr="005853CA" w:rsidRDefault="009C65CA" w:rsidP="009C65CA">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25DAE" id="Text Box 18" o:spid="_x0000_s1034" type="#_x0000_t202" style="position:absolute;margin-left:-19.45pt;margin-top:764.9pt;width:6in;height:24.1pt;z-index:25166337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" filled="f" stroked="f" strokeweight=".5pt">
                <v:textbox inset="0,0,0,0">
                  <w:txbxContent>
                    <w:p w14:paraId="31636107" w14:textId="77777777" w:rsidR="009C65CA" w:rsidRPr="005853CA" w:rsidRDefault="009C65CA" w:rsidP="009C65CA">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r>
                        <w:rPr>
                          <w:color w:val="000000" w:themeColor="text1"/>
                          <w:sz w:val="16"/>
                          <w:szCs w:val="16"/>
                        </w:rPr>
                        <w:t xml:space="preserve">. </w:t>
                      </w: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r>
                        <w:rPr>
                          <w:color w:val="000000" w:themeColor="text1"/>
                          <w:sz w:val="16"/>
                          <w:szCs w:val="16"/>
                        </w:rPr>
                        <w:t xml:space="preserve">. </w:t>
                      </w:r>
                    </w:p>
                    <w:p w14:paraId="4C8E1038" w14:textId="77777777" w:rsidR="009C65CA" w:rsidRPr="005853CA" w:rsidRDefault="009C65CA" w:rsidP="009C65CA">
                      <w:pPr>
                        <w:spacing w:after="0"/>
                        <w:rPr>
                          <w:color w:val="000000" w:themeColor="text1"/>
                          <w:sz w:val="16"/>
                          <w:szCs w:val="16"/>
                        </w:rPr>
                      </w:pPr>
                    </w:p>
                  </w:txbxContent>
                </v:textbox>
                <w10:wrap anchorx="margin" anchory="page"/>
              </v:shape>
            </w:pict>
          </mc:Fallback>
        </mc:AlternateContent>
      </w:r>
      <w:r w:rsidRPr="009547F2">
        <w:rPr>
          <w:noProof/>
          <w:sz w:val="16"/>
          <w:szCs w:val="16"/>
        </w:rPr>
        <mc:AlternateContent>
          <mc:Choice Requires="wps">
            <w:drawing>
              <wp:anchor distT="0" distB="0" distL="114300" distR="114300" simplePos="0" relativeHeight="251662350" behindDoc="0" locked="0" layoutInCell="1" allowOverlap="1" wp14:anchorId="5B4FC22F" wp14:editId="596F12DA">
                <wp:simplePos x="0" y="0"/>
                <wp:positionH relativeFrom="margin">
                  <wp:posOffset>5517515</wp:posOffset>
                </wp:positionH>
                <wp:positionV relativeFrom="page">
                  <wp:posOffset>9394190</wp:posOffset>
                </wp:positionV>
                <wp:extent cx="1518285" cy="490855"/>
                <wp:effectExtent l="0" t="0" r="5715" b="4445"/>
                <wp:wrapNone/>
                <wp:docPr id="12" name="Rectangle: Rounded Corners 12"/>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3654E4" w14:textId="77777777" w:rsidR="009C65CA" w:rsidRPr="00605DB5" w:rsidRDefault="009C65CA" w:rsidP="009C65CA">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4FC22F" id="Rectangle: Rounded Corners 12" o:spid="_x0000_s1035" style="position:absolute;margin-left:434.45pt;margin-top:739.7pt;width:119.55pt;height:38.65pt;z-index:25166235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" fillcolor="#d8d8d8 [2732]" stroked="f" strokeweight="1.5pt">
                <v:fill opacity="32896f"/>
                <v:stroke joinstyle="miter"/>
                <v:textbox>
                  <w:txbxContent>
                    <w:p w14:paraId="1A3654E4" w14:textId="77777777" w:rsidR="009C65CA" w:rsidRPr="00605DB5" w:rsidRDefault="009C65CA" w:rsidP="009C65CA">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Pr="009547F2">
        <w:rPr>
          <w:noProof/>
          <w:sz w:val="16"/>
          <w:szCs w:val="16"/>
        </w:rPr>
        <mc:AlternateContent>
          <mc:Choice Requires="wpg">
            <w:drawing>
              <wp:anchor distT="0" distB="0" distL="114300" distR="114300" simplePos="0" relativeHeight="251664398" behindDoc="0" locked="0" layoutInCell="1" allowOverlap="1" wp14:anchorId="28F50381" wp14:editId="38316150">
                <wp:simplePos x="0" y="0"/>
                <wp:positionH relativeFrom="page">
                  <wp:posOffset>1160</wp:posOffset>
                </wp:positionH>
                <wp:positionV relativeFrom="margin">
                  <wp:posOffset>8842872</wp:posOffset>
                </wp:positionV>
                <wp:extent cx="5780405" cy="412750"/>
                <wp:effectExtent l="0" t="19050" r="29845" b="25400"/>
                <wp:wrapNone/>
                <wp:docPr id="14" name="Group 14"/>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16" name="Straight Connector 1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A367C2B" id="Group 14" o:spid="_x0000_s1026" style="position:absolute;margin-left:.1pt;margin-top:696.3pt;width:455.15pt;height:32.5pt;z-index:251664398;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">
                <v:line id="Straight Connector 1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" strokecolor="#712177" strokeweight="3pt">
                  <v:stroke joinstyle="miter"/>
                </v:line>
                <v:line id="Straight Connector 22"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" strokecolor="#712177" strokeweight="3pt">
                  <v:stroke joinstyle="miter" endcap="round"/>
                </v:line>
                <w10:wrap anchorx="page" anchory="margin"/>
              </v:group>
            </w:pict>
          </mc:Fallback>
        </mc:AlternateContent>
      </w:r>
      <w:r>
        <w:rPr>
          <w:noProof/>
        </w:rPr>
        <mc:AlternateContent>
          <mc:Choice Requires="wps">
            <w:drawing>
              <wp:anchor distT="228600" distB="228600" distL="114300" distR="114300" simplePos="0" relativeHeight="251660302" behindDoc="1" locked="0" layoutInCell="1" allowOverlap="1" wp14:anchorId="7695AC8F" wp14:editId="0479AA31">
                <wp:simplePos x="0" y="0"/>
                <wp:positionH relativeFrom="page">
                  <wp:align>left</wp:align>
                </wp:positionH>
                <wp:positionV relativeFrom="page">
                  <wp:posOffset>1259785</wp:posOffset>
                </wp:positionV>
                <wp:extent cx="7772400" cy="3721211"/>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721211"/>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0F9D7" w14:textId="77777777" w:rsidR="009C65CA" w:rsidRPr="00AF625C" w:rsidRDefault="009C65CA" w:rsidP="009C65CA">
                            <w:pPr>
                              <w:jc w:val="center"/>
                              <w:rPr>
                                <w:b/>
                                <w:bCs/>
                                <w:color w:val="712177"/>
                                <w:sz w:val="30"/>
                                <w:szCs w:val="30"/>
                              </w:rPr>
                            </w:pPr>
                            <w:r>
                              <w:rPr>
                                <w:b/>
                                <w:bCs/>
                                <w:color w:val="712177"/>
                                <w:sz w:val="30"/>
                                <w:szCs w:val="30"/>
                              </w:rPr>
                              <w:t>State/Jurisdiction Child Injury Surveillance and Prevention</w:t>
                            </w:r>
                            <w:r w:rsidRPr="00AF625C">
                              <w:rPr>
                                <w:b/>
                                <w:bCs/>
                                <w:color w:val="712177"/>
                                <w:sz w:val="30"/>
                                <w:szCs w:val="30"/>
                              </w:rPr>
                              <w:t xml:space="preserve"> Activities </w:t>
                            </w:r>
                          </w:p>
                          <w:p w14:paraId="4A5DA105" w14:textId="77777777" w:rsidR="009C65CA" w:rsidRPr="001E7C89" w:rsidRDefault="009C65CA" w:rsidP="009C65CA">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Pr>
                                <w:i/>
                                <w:iCs/>
                                <w:color w:val="7030A0"/>
                              </w:rPr>
                              <w:t xml:space="preserve">unintentional </w:t>
                            </w:r>
                            <w:r w:rsidRPr="001E7C89">
                              <w:rPr>
                                <w:i/>
                                <w:iCs/>
                                <w:color w:val="7030A0"/>
                              </w:rPr>
                              <w:t>child injuries.</w:t>
                            </w:r>
                          </w:p>
                          <w:p w14:paraId="04F71696" w14:textId="77777777" w:rsidR="009C65CA" w:rsidRDefault="009C65CA" w:rsidP="009C65CA">
                            <w:pPr>
                              <w:spacing w:before="120"/>
                              <w:rPr>
                                <w:color w:val="7030A0"/>
                              </w:rPr>
                            </w:pPr>
                          </w:p>
                          <w:p w14:paraId="162A1CD6" w14:textId="77777777" w:rsidR="009C65CA" w:rsidRDefault="009C65CA" w:rsidP="009C65CA">
                            <w:pPr>
                              <w:spacing w:before="120"/>
                              <w:rPr>
                                <w:color w:val="7030A0"/>
                              </w:rPr>
                            </w:pPr>
                          </w:p>
                          <w:p w14:paraId="68A0F4E3" w14:textId="77777777" w:rsidR="009C65CA" w:rsidRDefault="009C65CA" w:rsidP="009C65CA">
                            <w:pPr>
                              <w:spacing w:before="120"/>
                              <w:rPr>
                                <w:color w:val="7030A0"/>
                              </w:rPr>
                            </w:pPr>
                          </w:p>
                          <w:p w14:paraId="01DF9CAF" w14:textId="77777777" w:rsidR="009C65CA" w:rsidRDefault="009C65CA" w:rsidP="009C65CA">
                            <w:pPr>
                              <w:spacing w:before="120"/>
                              <w:rPr>
                                <w:color w:val="7030A0"/>
                              </w:rPr>
                            </w:pPr>
                          </w:p>
                          <w:p w14:paraId="7A8A8E7B" w14:textId="77777777" w:rsidR="009C65CA" w:rsidRDefault="009C65CA" w:rsidP="009C65CA">
                            <w:pPr>
                              <w:spacing w:before="120"/>
                              <w:rPr>
                                <w:color w:val="7030A0"/>
                              </w:rPr>
                            </w:pPr>
                          </w:p>
                          <w:p w14:paraId="30890BA2" w14:textId="77777777" w:rsidR="009C65CA" w:rsidRDefault="009C65CA" w:rsidP="009C65CA">
                            <w:pPr>
                              <w:spacing w:before="120"/>
                            </w:pPr>
                          </w:p>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5AC8F" id="Rectangle 3" o:spid="_x0000_s1036" style="position:absolute;margin-left:0;margin-top:99.2pt;width:612pt;height:293pt;z-index:-251656178;visibility:visible;mso-wrap-style:square;mso-width-percent:0;mso-height-percent:0;mso-wrap-distance-left:9pt;mso-wrap-distance-top:18pt;mso-wrap-distance-right:9pt;mso-wrap-distance-bottom:18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" fillcolor="#f3e0ed" stroked="f" strokeweight="1pt">
                <v:textbox inset="28.8pt,14.4pt,28.8pt,7.2pt">
                  <w:txbxContent>
                    <w:p w14:paraId="5360F9D7" w14:textId="77777777" w:rsidR="009C65CA" w:rsidRPr="00AF625C" w:rsidRDefault="009C65CA" w:rsidP="009C65CA">
                      <w:pPr>
                        <w:jc w:val="center"/>
                        <w:rPr>
                          <w:b/>
                          <w:bCs/>
                          <w:color w:val="712177"/>
                          <w:sz w:val="30"/>
                          <w:szCs w:val="30"/>
                        </w:rPr>
                      </w:pPr>
                      <w:r>
                        <w:rPr>
                          <w:b/>
                          <w:bCs/>
                          <w:color w:val="712177"/>
                          <w:sz w:val="30"/>
                          <w:szCs w:val="30"/>
                        </w:rPr>
                        <w:t>State/Jurisdiction Child Injury Surveillance and Prevention</w:t>
                      </w:r>
                      <w:r w:rsidRPr="00AF625C">
                        <w:rPr>
                          <w:b/>
                          <w:bCs/>
                          <w:color w:val="712177"/>
                          <w:sz w:val="30"/>
                          <w:szCs w:val="30"/>
                        </w:rPr>
                        <w:t xml:space="preserve"> Activities </w:t>
                      </w:r>
                    </w:p>
                    <w:p w14:paraId="4A5DA105" w14:textId="77777777" w:rsidR="009C65CA" w:rsidRPr="001E7C89" w:rsidRDefault="009C65CA" w:rsidP="009C65CA">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Pr>
                          <w:i/>
                          <w:iCs/>
                          <w:color w:val="7030A0"/>
                        </w:rPr>
                        <w:t xml:space="preserve">unintentional </w:t>
                      </w:r>
                      <w:r w:rsidRPr="001E7C89">
                        <w:rPr>
                          <w:i/>
                          <w:iCs/>
                          <w:color w:val="7030A0"/>
                        </w:rPr>
                        <w:t>child injuries.</w:t>
                      </w:r>
                    </w:p>
                    <w:p w14:paraId="04F71696" w14:textId="77777777" w:rsidR="009C65CA" w:rsidRDefault="009C65CA" w:rsidP="009C65CA">
                      <w:pPr>
                        <w:spacing w:before="120"/>
                        <w:rPr>
                          <w:color w:val="7030A0"/>
                        </w:rPr>
                      </w:pPr>
                    </w:p>
                    <w:p w14:paraId="162A1CD6" w14:textId="77777777" w:rsidR="009C65CA" w:rsidRDefault="009C65CA" w:rsidP="009C65CA">
                      <w:pPr>
                        <w:spacing w:before="120"/>
                        <w:rPr>
                          <w:color w:val="7030A0"/>
                        </w:rPr>
                      </w:pPr>
                    </w:p>
                    <w:p w14:paraId="68A0F4E3" w14:textId="77777777" w:rsidR="009C65CA" w:rsidRDefault="009C65CA" w:rsidP="009C65CA">
                      <w:pPr>
                        <w:spacing w:before="120"/>
                        <w:rPr>
                          <w:color w:val="7030A0"/>
                        </w:rPr>
                      </w:pPr>
                    </w:p>
                    <w:p w14:paraId="01DF9CAF" w14:textId="77777777" w:rsidR="009C65CA" w:rsidRDefault="009C65CA" w:rsidP="009C65CA">
                      <w:pPr>
                        <w:spacing w:before="120"/>
                        <w:rPr>
                          <w:color w:val="7030A0"/>
                        </w:rPr>
                      </w:pPr>
                    </w:p>
                    <w:p w14:paraId="7A8A8E7B" w14:textId="77777777" w:rsidR="009C65CA" w:rsidRDefault="009C65CA" w:rsidP="009C65CA">
                      <w:pPr>
                        <w:spacing w:before="120"/>
                        <w:rPr>
                          <w:color w:val="7030A0"/>
                        </w:rPr>
                      </w:pPr>
                    </w:p>
                    <w:p w14:paraId="30890BA2" w14:textId="77777777" w:rsidR="009C65CA" w:rsidRDefault="009C65CA" w:rsidP="009C65CA">
                      <w:pPr>
                        <w:spacing w:before="120"/>
                      </w:pPr>
                    </w:p>
                  </w:txbxContent>
                </v:textbox>
                <w10:wrap type="topAndBottom" anchorx="page" anchory="page"/>
              </v:rect>
            </w:pict>
          </mc:Fallback>
        </mc:AlternateContent>
      </w:r>
      <w:r w:rsidR="00F11D54">
        <w:t xml:space="preserve"> </w:t>
      </w:r>
    </w:p>
    <w:sectPr w:rsidR="00B56466" w:rsidRPr="009D430B" w:rsidSect="00B56466">
      <w:type w:val="continuous"/>
      <w:pgSz w:w="12240" w:h="15840"/>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51D6B" w14:textId="77777777" w:rsidR="00DA56E2" w:rsidRDefault="00DA56E2" w:rsidP="005562E7">
      <w:pPr>
        <w:spacing w:after="0" w:line="240" w:lineRule="auto"/>
      </w:pPr>
      <w:r>
        <w:separator/>
      </w:r>
    </w:p>
  </w:endnote>
  <w:endnote w:type="continuationSeparator" w:id="0">
    <w:p w14:paraId="424B13C2" w14:textId="77777777" w:rsidR="00DA56E2" w:rsidRDefault="00DA56E2" w:rsidP="005562E7">
      <w:pPr>
        <w:spacing w:after="0" w:line="240" w:lineRule="auto"/>
      </w:pPr>
      <w:r>
        <w:continuationSeparator/>
      </w:r>
    </w:p>
  </w:endnote>
  <w:endnote w:type="continuationNotice" w:id="1">
    <w:p w14:paraId="599F58BC" w14:textId="77777777" w:rsidR="00DA56E2" w:rsidRDefault="00DA5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DECB662D-FF77-4D24-A2CC-1AE19EF6ED67}"/>
    <w:embedBold r:id="rId2" w:fontKey="{00519647-A4A6-4191-ACC9-3DAA0D8AD1CB}"/>
    <w:embedItalic r:id="rId3" w:fontKey="{337CFC70-5363-4F95-A06F-667B4FF634F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panose1 w:val="00000000000000000000"/>
    <w:charset w:val="00"/>
    <w:family w:val="auto"/>
    <w:pitch w:val="variable"/>
    <w:sig w:usb0="E00002FF" w:usb1="5000205B" w:usb2="00000020" w:usb3="00000000" w:csb0="0000019F" w:csb1="00000000"/>
    <w:embedRegular r:id="rId4" w:fontKey="{4B4BBB56-F8D6-486D-BFC2-9591F61306A8}"/>
    <w:embedBold r:id="rId5" w:fontKey="{1A26BC37-A9D5-4FA8-A76A-95F10C5BFE54}"/>
    <w:embedItalic r:id="rId6" w:fontKey="{86EF223C-A1A9-4C55-A233-9B64DA307B15}"/>
  </w:font>
  <w:font w:name="Calibri Light">
    <w:panose1 w:val="020F0302020204030204"/>
    <w:charset w:val="00"/>
    <w:family w:val="swiss"/>
    <w:pitch w:val="variable"/>
    <w:sig w:usb0="E4002EFF" w:usb1="C000247B" w:usb2="00000009" w:usb3="00000000" w:csb0="000001FF" w:csb1="00000000"/>
    <w:embedRegular r:id="rId7" w:fontKey="{2F87F4BF-E471-4B92-B9C2-B468B5FA6F1D}"/>
  </w:font>
  <w:font w:name="Segoe UI">
    <w:panose1 w:val="020B0502040204020203"/>
    <w:charset w:val="00"/>
    <w:family w:val="swiss"/>
    <w:pitch w:val="variable"/>
    <w:sig w:usb0="E4002EFF" w:usb1="C000E47F" w:usb2="00000009" w:usb3="00000000" w:csb0="000001FF" w:csb1="00000000"/>
    <w:embedRegular r:id="rId8" w:fontKey="{3B9300B1-47E0-4E82-8CA1-CCB12D0F2A61}"/>
  </w:font>
  <w:font w:name="Roboto Condensed Light">
    <w:charset w:val="00"/>
    <w:family w:val="auto"/>
    <w:pitch w:val="variable"/>
    <w:sig w:usb0="E00002FF" w:usb1="5000205B" w:usb2="00000020" w:usb3="00000000" w:csb0="0000019F" w:csb1="00000000"/>
    <w:embedRegular r:id="rId9" w:fontKey="{FFBC0FC4-412B-4DF9-8C66-E6E3344EA090}"/>
    <w:embedItalic r:id="rId10" w:fontKey="{8D3AB205-CEFA-4039-9852-0C6E7F8938D8}"/>
  </w:font>
  <w:font w:name="Roboto Condensed Medium">
    <w:charset w:val="00"/>
    <w:family w:val="auto"/>
    <w:pitch w:val="variable"/>
    <w:sig w:usb0="E00002FF" w:usb1="5000205B" w:usb2="00000020" w:usb3="00000000" w:csb0="0000019F" w:csb1="00000000"/>
    <w:embedRegular r:id="rId11" w:fontKey="{A4B19136-4D6A-4606-AEE7-1A7C98E980E2}"/>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7E829" w14:textId="77777777" w:rsidR="00DA56E2" w:rsidRDefault="00DA56E2" w:rsidP="005562E7">
      <w:pPr>
        <w:spacing w:after="0" w:line="240" w:lineRule="auto"/>
      </w:pPr>
      <w:r>
        <w:separator/>
      </w:r>
    </w:p>
  </w:footnote>
  <w:footnote w:type="continuationSeparator" w:id="0">
    <w:p w14:paraId="27840889" w14:textId="77777777" w:rsidR="00DA56E2" w:rsidRDefault="00DA56E2" w:rsidP="005562E7">
      <w:pPr>
        <w:spacing w:after="0" w:line="240" w:lineRule="auto"/>
      </w:pPr>
      <w:r>
        <w:continuationSeparator/>
      </w:r>
    </w:p>
  </w:footnote>
  <w:footnote w:type="continuationNotice" w:id="1">
    <w:p w14:paraId="60AD54D4" w14:textId="77777777" w:rsidR="00DA56E2" w:rsidRDefault="00DA56E2">
      <w:pPr>
        <w:spacing w:after="0" w:line="240" w:lineRule="auto"/>
      </w:pPr>
    </w:p>
  </w:footnote>
  <w:footnote w:id="2">
    <w:p w14:paraId="70B0724A" w14:textId="4F6BC8AE" w:rsidR="00497825" w:rsidRPr="00497825" w:rsidRDefault="00497825" w:rsidP="00497825">
      <w:pPr>
        <w:pStyle w:val="paragraph"/>
        <w:spacing w:before="0" w:beforeAutospacing="0" w:after="0" w:afterAutospacing="0"/>
        <w:textAlignment w:val="baseline"/>
        <w:rPr>
          <w:rFonts w:ascii="Segoe UI" w:hAnsi="Segoe UI" w:cs="Segoe UI"/>
          <w:sz w:val="18"/>
          <w:szCs w:val="18"/>
        </w:rPr>
      </w:pPr>
      <w:r>
        <w:rPr>
          <w:rStyle w:val="FootnoteReference"/>
        </w:rPr>
        <w:footnoteRef/>
      </w:r>
      <w:r w:rsidRPr="009C65CA">
        <w:rPr>
          <w:rStyle w:val="normaltextrun"/>
          <w:rFonts w:ascii="Arial" w:hAnsi="Arial" w:cs="Arial"/>
          <w:i/>
          <w:iCs/>
          <w:color w:val="141414"/>
          <w:sz w:val="12"/>
          <w:szCs w:val="12"/>
        </w:rPr>
        <w:t>Centers for Disease Control and Prevention. CDC health disparities and inequalities report:</w:t>
      </w:r>
      <w:r w:rsidR="009C65CA">
        <w:rPr>
          <w:rStyle w:val="normaltextrun"/>
          <w:rFonts w:ascii="Arial" w:hAnsi="Arial" w:cs="Arial"/>
          <w:i/>
          <w:iCs/>
          <w:color w:val="141414"/>
          <w:sz w:val="12"/>
          <w:szCs w:val="12"/>
        </w:rPr>
        <w:t xml:space="preserve"> </w:t>
      </w:r>
      <w:r w:rsidRPr="009C65CA">
        <w:rPr>
          <w:rStyle w:val="normaltextrun"/>
          <w:rFonts w:ascii="Arial" w:hAnsi="Arial" w:cs="Arial"/>
          <w:i/>
          <w:iCs/>
          <w:color w:val="141414"/>
          <w:sz w:val="12"/>
          <w:szCs w:val="12"/>
        </w:rPr>
        <w:t xml:space="preserve">United States, 2013. Morbidity and Mortality Weekly Report, 62(3), 1-187. Retrieved from </w:t>
      </w:r>
      <w:hyperlink r:id="rId1" w:history="1">
        <w:r w:rsidRPr="009C65CA">
          <w:rPr>
            <w:rStyle w:val="Hyperlink"/>
            <w:rFonts w:ascii="Arial" w:hAnsi="Arial" w:cs="Arial"/>
            <w:i/>
            <w:iCs/>
            <w:sz w:val="12"/>
            <w:szCs w:val="12"/>
          </w:rPr>
          <w:t xml:space="preserve">https://www.cdc.gov/mmwr/pdf/o... </w:t>
        </w:r>
        <w:r w:rsidRPr="009C65CA">
          <w:rPr>
            <w:rStyle w:val="Hyperlink"/>
            <w:rFonts w:ascii="Arial" w:hAnsi="Arial" w:cs="Arial"/>
            <w:sz w:val="16"/>
            <w:szCs w:val="16"/>
          </w:rPr>
          <w:t>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D1AB" w14:textId="73E0ADF2" w:rsidR="000819A0" w:rsidRDefault="000819A0">
    <w:pPr>
      <w:pStyle w:val="Header"/>
    </w:pPr>
    <w:r>
      <w:rPr>
        <w:noProof/>
      </w:rPr>
      <w:drawing>
        <wp:anchor distT="0" distB="0" distL="114300" distR="114300" simplePos="0" relativeHeight="251658240" behindDoc="0" locked="0" layoutInCell="1" allowOverlap="1" wp14:anchorId="0D7E22AA" wp14:editId="1457DC59">
          <wp:simplePos x="0" y="0"/>
          <wp:positionH relativeFrom="margin">
            <wp:align>left</wp:align>
          </wp:positionH>
          <wp:positionV relativeFrom="paragraph">
            <wp:posOffset>-457200</wp:posOffset>
          </wp:positionV>
          <wp:extent cx="1374140" cy="996315"/>
          <wp:effectExtent l="0" t="0" r="0" b="0"/>
          <wp:wrapSquare wrapText="bothSides"/>
          <wp:docPr id="8" name="Picture 8" descr="children holding hands at sunset reduced-min | SimpleCon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holding hands at sunset reduced-min | SimpleConsign"/>
                  <pic:cNvPicPr>
                    <a:picLocks noChangeAspect="1" noChangeArrowheads="1"/>
                  </pic:cNvPicPr>
                </pic:nvPicPr>
                <pic:blipFill rotWithShape="1">
                  <a:blip r:embed="rId1">
                    <a:extLst>
                      <a:ext uri="{28A0092B-C50C-407E-A947-70E740481C1C}">
                        <a14:useLocalDpi xmlns:a14="http://schemas.microsoft.com/office/drawing/2010/main" val="0"/>
                      </a:ext>
                    </a:extLst>
                  </a:blip>
                  <a:srcRect l="1728" t="1834" r="1433" b="2767"/>
                  <a:stretch/>
                </pic:blipFill>
                <pic:spPr bwMode="auto">
                  <a:xfrm>
                    <a:off x="0" y="0"/>
                    <a:ext cx="1398704" cy="10145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5F0"/>
    <w:multiLevelType w:val="hybridMultilevel"/>
    <w:tmpl w:val="86B8D28A"/>
    <w:lvl w:ilvl="0" w:tplc="708AC3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72E51"/>
    <w:multiLevelType w:val="hybridMultilevel"/>
    <w:tmpl w:val="094E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75F4A"/>
    <w:multiLevelType w:val="hybridMultilevel"/>
    <w:tmpl w:val="4EE8895E"/>
    <w:lvl w:ilvl="0" w:tplc="B1221802">
      <w:numFmt w:val="bullet"/>
      <w:lvlText w:val="-"/>
      <w:lvlJc w:val="left"/>
      <w:pPr>
        <w:ind w:left="720" w:hanging="360"/>
      </w:pPr>
      <w:rPr>
        <w:rFonts w:ascii="Roboto Condensed" w:eastAsiaTheme="minorHAnsi" w:hAnsi="Roboto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E763C"/>
    <w:multiLevelType w:val="multilevel"/>
    <w:tmpl w:val="7AC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A1047"/>
    <w:multiLevelType w:val="multilevel"/>
    <w:tmpl w:val="5B0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4EAB"/>
    <w:multiLevelType w:val="multilevel"/>
    <w:tmpl w:val="682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877F0"/>
    <w:multiLevelType w:val="multilevel"/>
    <w:tmpl w:val="2C32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352E3"/>
    <w:multiLevelType w:val="multilevel"/>
    <w:tmpl w:val="268C2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DB1C79"/>
    <w:multiLevelType w:val="multilevel"/>
    <w:tmpl w:val="2404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43A67"/>
    <w:multiLevelType w:val="multilevel"/>
    <w:tmpl w:val="637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C294E"/>
    <w:multiLevelType w:val="multilevel"/>
    <w:tmpl w:val="BC5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F4FF9"/>
    <w:multiLevelType w:val="hybridMultilevel"/>
    <w:tmpl w:val="979E02BC"/>
    <w:lvl w:ilvl="0" w:tplc="EAC42142">
      <w:start w:val="1"/>
      <w:numFmt w:val="bullet"/>
      <w:lvlText w:val=""/>
      <w:lvlJc w:val="left"/>
      <w:pPr>
        <w:ind w:left="720" w:hanging="360"/>
      </w:pPr>
      <w:rPr>
        <w:rFonts w:ascii="Symbol" w:hAnsi="Symbol" w:hint="default"/>
        <w:color w:val="auto"/>
      </w:rPr>
    </w:lvl>
    <w:lvl w:ilvl="1" w:tplc="D5D2958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D5A08"/>
    <w:multiLevelType w:val="multilevel"/>
    <w:tmpl w:val="42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C3122"/>
    <w:multiLevelType w:val="hybridMultilevel"/>
    <w:tmpl w:val="50EAB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C440F7"/>
    <w:multiLevelType w:val="multilevel"/>
    <w:tmpl w:val="1E3E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E0DF1"/>
    <w:multiLevelType w:val="multilevel"/>
    <w:tmpl w:val="F9C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10111">
    <w:abstractNumId w:val="12"/>
  </w:num>
  <w:num w:numId="2" w16cid:durableId="4282665">
    <w:abstractNumId w:val="6"/>
  </w:num>
  <w:num w:numId="3" w16cid:durableId="1366518243">
    <w:abstractNumId w:val="2"/>
  </w:num>
  <w:num w:numId="4" w16cid:durableId="1604920277">
    <w:abstractNumId w:val="18"/>
  </w:num>
  <w:num w:numId="5" w16cid:durableId="452746449">
    <w:abstractNumId w:val="15"/>
  </w:num>
  <w:num w:numId="6" w16cid:durableId="1172834960">
    <w:abstractNumId w:val="11"/>
  </w:num>
  <w:num w:numId="7" w16cid:durableId="379597861">
    <w:abstractNumId w:val="10"/>
  </w:num>
  <w:num w:numId="8" w16cid:durableId="1010452249">
    <w:abstractNumId w:val="8"/>
  </w:num>
  <w:num w:numId="9" w16cid:durableId="2043624708">
    <w:abstractNumId w:val="14"/>
  </w:num>
  <w:num w:numId="10" w16cid:durableId="434712885">
    <w:abstractNumId w:val="5"/>
  </w:num>
  <w:num w:numId="11" w16cid:durableId="114642303">
    <w:abstractNumId w:val="13"/>
  </w:num>
  <w:num w:numId="12" w16cid:durableId="106312871">
    <w:abstractNumId w:val="4"/>
  </w:num>
  <w:num w:numId="13" w16cid:durableId="428551780">
    <w:abstractNumId w:val="7"/>
  </w:num>
  <w:num w:numId="14" w16cid:durableId="1734084735">
    <w:abstractNumId w:val="17"/>
  </w:num>
  <w:num w:numId="15" w16cid:durableId="251092859">
    <w:abstractNumId w:val="9"/>
  </w:num>
  <w:num w:numId="16" w16cid:durableId="1066105050">
    <w:abstractNumId w:val="1"/>
  </w:num>
  <w:num w:numId="17" w16cid:durableId="1178541060">
    <w:abstractNumId w:val="16"/>
  </w:num>
  <w:num w:numId="18" w16cid:durableId="881861626">
    <w:abstractNumId w:val="3"/>
  </w:num>
  <w:num w:numId="19" w16cid:durableId="10020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064F6"/>
    <w:rsid w:val="000065E0"/>
    <w:rsid w:val="00011053"/>
    <w:rsid w:val="00016DE1"/>
    <w:rsid w:val="00026BDA"/>
    <w:rsid w:val="000367EC"/>
    <w:rsid w:val="0004239E"/>
    <w:rsid w:val="00042F3E"/>
    <w:rsid w:val="0004485F"/>
    <w:rsid w:val="00053686"/>
    <w:rsid w:val="00054444"/>
    <w:rsid w:val="0006050E"/>
    <w:rsid w:val="00062983"/>
    <w:rsid w:val="000654B8"/>
    <w:rsid w:val="0008005B"/>
    <w:rsid w:val="000819A0"/>
    <w:rsid w:val="000931C9"/>
    <w:rsid w:val="000A0BA8"/>
    <w:rsid w:val="000B2874"/>
    <w:rsid w:val="000B2CC7"/>
    <w:rsid w:val="000B3C65"/>
    <w:rsid w:val="000B4364"/>
    <w:rsid w:val="000D0165"/>
    <w:rsid w:val="000D0372"/>
    <w:rsid w:val="000D0AEE"/>
    <w:rsid w:val="000D2D9C"/>
    <w:rsid w:val="000E45C3"/>
    <w:rsid w:val="000E5F3A"/>
    <w:rsid w:val="000E61FD"/>
    <w:rsid w:val="000F084E"/>
    <w:rsid w:val="000F0A06"/>
    <w:rsid w:val="000F3600"/>
    <w:rsid w:val="001008B9"/>
    <w:rsid w:val="001039B4"/>
    <w:rsid w:val="001107C7"/>
    <w:rsid w:val="00111C39"/>
    <w:rsid w:val="00113154"/>
    <w:rsid w:val="00123E9E"/>
    <w:rsid w:val="001252C6"/>
    <w:rsid w:val="0013011B"/>
    <w:rsid w:val="00131A9E"/>
    <w:rsid w:val="0013351F"/>
    <w:rsid w:val="00133E73"/>
    <w:rsid w:val="00134722"/>
    <w:rsid w:val="00140DCE"/>
    <w:rsid w:val="001447C5"/>
    <w:rsid w:val="00144C1E"/>
    <w:rsid w:val="001452DE"/>
    <w:rsid w:val="00153916"/>
    <w:rsid w:val="001558A1"/>
    <w:rsid w:val="00163D28"/>
    <w:rsid w:val="00171E44"/>
    <w:rsid w:val="00175D29"/>
    <w:rsid w:val="00176DD9"/>
    <w:rsid w:val="0018119A"/>
    <w:rsid w:val="001830A3"/>
    <w:rsid w:val="001863F5"/>
    <w:rsid w:val="001915D9"/>
    <w:rsid w:val="0019601C"/>
    <w:rsid w:val="001A3EEB"/>
    <w:rsid w:val="001A41E6"/>
    <w:rsid w:val="001A4E1C"/>
    <w:rsid w:val="001A57AF"/>
    <w:rsid w:val="001A6D68"/>
    <w:rsid w:val="001B0EC0"/>
    <w:rsid w:val="001B2835"/>
    <w:rsid w:val="001B4755"/>
    <w:rsid w:val="001C1DAD"/>
    <w:rsid w:val="001C31F0"/>
    <w:rsid w:val="001D0842"/>
    <w:rsid w:val="001D2B47"/>
    <w:rsid w:val="001E274B"/>
    <w:rsid w:val="001E37EF"/>
    <w:rsid w:val="001E63EC"/>
    <w:rsid w:val="001E6C10"/>
    <w:rsid w:val="001E7C89"/>
    <w:rsid w:val="001F1268"/>
    <w:rsid w:val="001F4A9B"/>
    <w:rsid w:val="001F7638"/>
    <w:rsid w:val="00204BC8"/>
    <w:rsid w:val="00205AD0"/>
    <w:rsid w:val="00207743"/>
    <w:rsid w:val="0021164D"/>
    <w:rsid w:val="0021636F"/>
    <w:rsid w:val="00216D2D"/>
    <w:rsid w:val="002216ED"/>
    <w:rsid w:val="002229B7"/>
    <w:rsid w:val="002234F6"/>
    <w:rsid w:val="00225F59"/>
    <w:rsid w:val="002265B1"/>
    <w:rsid w:val="00226616"/>
    <w:rsid w:val="002268E3"/>
    <w:rsid w:val="00234706"/>
    <w:rsid w:val="0023741F"/>
    <w:rsid w:val="00241848"/>
    <w:rsid w:val="0024283F"/>
    <w:rsid w:val="002451A8"/>
    <w:rsid w:val="00252185"/>
    <w:rsid w:val="00254BDF"/>
    <w:rsid w:val="00257101"/>
    <w:rsid w:val="00266F59"/>
    <w:rsid w:val="00274A3C"/>
    <w:rsid w:val="00275489"/>
    <w:rsid w:val="00275C08"/>
    <w:rsid w:val="00290558"/>
    <w:rsid w:val="002923DC"/>
    <w:rsid w:val="00296C58"/>
    <w:rsid w:val="002A1554"/>
    <w:rsid w:val="002A29B3"/>
    <w:rsid w:val="002A4414"/>
    <w:rsid w:val="002A4DA9"/>
    <w:rsid w:val="002B6873"/>
    <w:rsid w:val="002B7C86"/>
    <w:rsid w:val="002B7D8F"/>
    <w:rsid w:val="002C3244"/>
    <w:rsid w:val="002D1AC1"/>
    <w:rsid w:val="002D1EE7"/>
    <w:rsid w:val="002D6DEB"/>
    <w:rsid w:val="002E103B"/>
    <w:rsid w:val="002E1639"/>
    <w:rsid w:val="002E2A75"/>
    <w:rsid w:val="002E47F0"/>
    <w:rsid w:val="002E7005"/>
    <w:rsid w:val="002F2E86"/>
    <w:rsid w:val="002F6411"/>
    <w:rsid w:val="0030322E"/>
    <w:rsid w:val="003040C7"/>
    <w:rsid w:val="00305368"/>
    <w:rsid w:val="00313678"/>
    <w:rsid w:val="00313AC6"/>
    <w:rsid w:val="0031594C"/>
    <w:rsid w:val="00320D00"/>
    <w:rsid w:val="003239E7"/>
    <w:rsid w:val="00326C9E"/>
    <w:rsid w:val="00327CB2"/>
    <w:rsid w:val="003347E5"/>
    <w:rsid w:val="00334E5C"/>
    <w:rsid w:val="00335EFB"/>
    <w:rsid w:val="00336119"/>
    <w:rsid w:val="0033650D"/>
    <w:rsid w:val="00340F7C"/>
    <w:rsid w:val="00345436"/>
    <w:rsid w:val="00355BB1"/>
    <w:rsid w:val="00357FF9"/>
    <w:rsid w:val="003636AA"/>
    <w:rsid w:val="003643EF"/>
    <w:rsid w:val="00367CF9"/>
    <w:rsid w:val="0038061E"/>
    <w:rsid w:val="003836FE"/>
    <w:rsid w:val="00395C29"/>
    <w:rsid w:val="00395E65"/>
    <w:rsid w:val="003A258A"/>
    <w:rsid w:val="003A67E7"/>
    <w:rsid w:val="003B2423"/>
    <w:rsid w:val="003B2F73"/>
    <w:rsid w:val="003B7351"/>
    <w:rsid w:val="003C05A7"/>
    <w:rsid w:val="003C164C"/>
    <w:rsid w:val="003C1C92"/>
    <w:rsid w:val="003D0CEC"/>
    <w:rsid w:val="003D0D61"/>
    <w:rsid w:val="003D52F5"/>
    <w:rsid w:val="003E7069"/>
    <w:rsid w:val="003F2A4F"/>
    <w:rsid w:val="003F470B"/>
    <w:rsid w:val="003F5240"/>
    <w:rsid w:val="004144B2"/>
    <w:rsid w:val="00416E33"/>
    <w:rsid w:val="00416EE2"/>
    <w:rsid w:val="00417FBB"/>
    <w:rsid w:val="00420105"/>
    <w:rsid w:val="0042517D"/>
    <w:rsid w:val="0043276C"/>
    <w:rsid w:val="00432A2C"/>
    <w:rsid w:val="004343EB"/>
    <w:rsid w:val="00441215"/>
    <w:rsid w:val="00442235"/>
    <w:rsid w:val="0044581A"/>
    <w:rsid w:val="00451B4A"/>
    <w:rsid w:val="004525FE"/>
    <w:rsid w:val="00453CD5"/>
    <w:rsid w:val="004544D7"/>
    <w:rsid w:val="004603B4"/>
    <w:rsid w:val="00464E8E"/>
    <w:rsid w:val="00477431"/>
    <w:rsid w:val="00490485"/>
    <w:rsid w:val="004904F4"/>
    <w:rsid w:val="0049357A"/>
    <w:rsid w:val="00493870"/>
    <w:rsid w:val="00497825"/>
    <w:rsid w:val="004A0200"/>
    <w:rsid w:val="004A1F30"/>
    <w:rsid w:val="004A1F65"/>
    <w:rsid w:val="004A37C9"/>
    <w:rsid w:val="004A6B6E"/>
    <w:rsid w:val="004B0032"/>
    <w:rsid w:val="004B16FC"/>
    <w:rsid w:val="004B41F9"/>
    <w:rsid w:val="004B7E79"/>
    <w:rsid w:val="004C09C0"/>
    <w:rsid w:val="004C42D7"/>
    <w:rsid w:val="004C4863"/>
    <w:rsid w:val="004D0D44"/>
    <w:rsid w:val="004D62CB"/>
    <w:rsid w:val="004E07C0"/>
    <w:rsid w:val="004F4D08"/>
    <w:rsid w:val="004F6566"/>
    <w:rsid w:val="004F7080"/>
    <w:rsid w:val="0050143E"/>
    <w:rsid w:val="00503874"/>
    <w:rsid w:val="0050658A"/>
    <w:rsid w:val="005077BE"/>
    <w:rsid w:val="005108B1"/>
    <w:rsid w:val="00515563"/>
    <w:rsid w:val="00516B2B"/>
    <w:rsid w:val="005247E5"/>
    <w:rsid w:val="0052722C"/>
    <w:rsid w:val="005341C7"/>
    <w:rsid w:val="0054152D"/>
    <w:rsid w:val="00550384"/>
    <w:rsid w:val="005562E7"/>
    <w:rsid w:val="00560A1D"/>
    <w:rsid w:val="00561839"/>
    <w:rsid w:val="00562DEA"/>
    <w:rsid w:val="00565BD3"/>
    <w:rsid w:val="005665BE"/>
    <w:rsid w:val="00574ABA"/>
    <w:rsid w:val="00574B3C"/>
    <w:rsid w:val="00580F4D"/>
    <w:rsid w:val="005851FF"/>
    <w:rsid w:val="005853CA"/>
    <w:rsid w:val="0058588F"/>
    <w:rsid w:val="0059393C"/>
    <w:rsid w:val="005A4EC2"/>
    <w:rsid w:val="005B3A57"/>
    <w:rsid w:val="005B3EFC"/>
    <w:rsid w:val="005B5ED5"/>
    <w:rsid w:val="005B5FA7"/>
    <w:rsid w:val="005B6561"/>
    <w:rsid w:val="005B7DE4"/>
    <w:rsid w:val="005C024E"/>
    <w:rsid w:val="005C33AC"/>
    <w:rsid w:val="005C71C9"/>
    <w:rsid w:val="005C7BBA"/>
    <w:rsid w:val="005C7D0F"/>
    <w:rsid w:val="005D0F7D"/>
    <w:rsid w:val="005D27AE"/>
    <w:rsid w:val="005D304F"/>
    <w:rsid w:val="005E216E"/>
    <w:rsid w:val="005E21D1"/>
    <w:rsid w:val="005E4B28"/>
    <w:rsid w:val="005F0245"/>
    <w:rsid w:val="006041D3"/>
    <w:rsid w:val="00605DB5"/>
    <w:rsid w:val="006071FC"/>
    <w:rsid w:val="0061294A"/>
    <w:rsid w:val="0061645C"/>
    <w:rsid w:val="0061798F"/>
    <w:rsid w:val="00623930"/>
    <w:rsid w:val="00627DAF"/>
    <w:rsid w:val="006304D7"/>
    <w:rsid w:val="00632CFF"/>
    <w:rsid w:val="00635A47"/>
    <w:rsid w:val="00636F99"/>
    <w:rsid w:val="00642E63"/>
    <w:rsid w:val="00643282"/>
    <w:rsid w:val="00643A5C"/>
    <w:rsid w:val="00644612"/>
    <w:rsid w:val="00644679"/>
    <w:rsid w:val="006456B9"/>
    <w:rsid w:val="00645B0E"/>
    <w:rsid w:val="00645F8E"/>
    <w:rsid w:val="00651EF7"/>
    <w:rsid w:val="00661372"/>
    <w:rsid w:val="00662870"/>
    <w:rsid w:val="00663672"/>
    <w:rsid w:val="00663CF2"/>
    <w:rsid w:val="0067457B"/>
    <w:rsid w:val="006751B6"/>
    <w:rsid w:val="00680A32"/>
    <w:rsid w:val="00681486"/>
    <w:rsid w:val="00686CCF"/>
    <w:rsid w:val="006A3915"/>
    <w:rsid w:val="006A5510"/>
    <w:rsid w:val="006B12D4"/>
    <w:rsid w:val="006B1F8A"/>
    <w:rsid w:val="006C2531"/>
    <w:rsid w:val="006D0AA2"/>
    <w:rsid w:val="006D1A41"/>
    <w:rsid w:val="006E1502"/>
    <w:rsid w:val="006E2A76"/>
    <w:rsid w:val="006F2398"/>
    <w:rsid w:val="006F29E2"/>
    <w:rsid w:val="006F37D8"/>
    <w:rsid w:val="006F4432"/>
    <w:rsid w:val="006F653B"/>
    <w:rsid w:val="00700595"/>
    <w:rsid w:val="00705025"/>
    <w:rsid w:val="00710957"/>
    <w:rsid w:val="00715AC5"/>
    <w:rsid w:val="00716782"/>
    <w:rsid w:val="007226F1"/>
    <w:rsid w:val="00724F9D"/>
    <w:rsid w:val="00726C02"/>
    <w:rsid w:val="00736D1B"/>
    <w:rsid w:val="00742B6A"/>
    <w:rsid w:val="0075322F"/>
    <w:rsid w:val="00757549"/>
    <w:rsid w:val="007612DA"/>
    <w:rsid w:val="00765536"/>
    <w:rsid w:val="007711C4"/>
    <w:rsid w:val="0077307E"/>
    <w:rsid w:val="00774084"/>
    <w:rsid w:val="007838EE"/>
    <w:rsid w:val="00784A87"/>
    <w:rsid w:val="00784C1E"/>
    <w:rsid w:val="007868B3"/>
    <w:rsid w:val="007931C1"/>
    <w:rsid w:val="00794525"/>
    <w:rsid w:val="0079514E"/>
    <w:rsid w:val="007962D9"/>
    <w:rsid w:val="007A2E77"/>
    <w:rsid w:val="007A4DD9"/>
    <w:rsid w:val="007A6DA4"/>
    <w:rsid w:val="007B3D0D"/>
    <w:rsid w:val="007B5C02"/>
    <w:rsid w:val="007B7D23"/>
    <w:rsid w:val="007C02CB"/>
    <w:rsid w:val="007C11A0"/>
    <w:rsid w:val="007C32A7"/>
    <w:rsid w:val="007C63C3"/>
    <w:rsid w:val="007D0786"/>
    <w:rsid w:val="007D48AF"/>
    <w:rsid w:val="007D5306"/>
    <w:rsid w:val="007D6746"/>
    <w:rsid w:val="007D6922"/>
    <w:rsid w:val="007E0611"/>
    <w:rsid w:val="007E7298"/>
    <w:rsid w:val="007F19DB"/>
    <w:rsid w:val="007F3106"/>
    <w:rsid w:val="008026F4"/>
    <w:rsid w:val="0080772B"/>
    <w:rsid w:val="0081010C"/>
    <w:rsid w:val="00815B6E"/>
    <w:rsid w:val="0081794D"/>
    <w:rsid w:val="008306EB"/>
    <w:rsid w:val="00836CAC"/>
    <w:rsid w:val="00841904"/>
    <w:rsid w:val="008464AD"/>
    <w:rsid w:val="00847623"/>
    <w:rsid w:val="008607B7"/>
    <w:rsid w:val="00862CA0"/>
    <w:rsid w:val="008634DC"/>
    <w:rsid w:val="008635A1"/>
    <w:rsid w:val="00866275"/>
    <w:rsid w:val="00871F0E"/>
    <w:rsid w:val="008723B5"/>
    <w:rsid w:val="00872451"/>
    <w:rsid w:val="00885C8B"/>
    <w:rsid w:val="00891121"/>
    <w:rsid w:val="008920F9"/>
    <w:rsid w:val="00895430"/>
    <w:rsid w:val="008961E8"/>
    <w:rsid w:val="0089739D"/>
    <w:rsid w:val="00897428"/>
    <w:rsid w:val="008A21F1"/>
    <w:rsid w:val="008A7A0B"/>
    <w:rsid w:val="008B51CE"/>
    <w:rsid w:val="008B7D4A"/>
    <w:rsid w:val="008C1037"/>
    <w:rsid w:val="008C6EAA"/>
    <w:rsid w:val="008C7A84"/>
    <w:rsid w:val="008C7E75"/>
    <w:rsid w:val="008D1B6D"/>
    <w:rsid w:val="008D5189"/>
    <w:rsid w:val="008E4106"/>
    <w:rsid w:val="008E4E92"/>
    <w:rsid w:val="00902E10"/>
    <w:rsid w:val="00920573"/>
    <w:rsid w:val="00924F02"/>
    <w:rsid w:val="00925E1F"/>
    <w:rsid w:val="009269FA"/>
    <w:rsid w:val="00931170"/>
    <w:rsid w:val="00933795"/>
    <w:rsid w:val="00933EA0"/>
    <w:rsid w:val="009369B8"/>
    <w:rsid w:val="00940ED3"/>
    <w:rsid w:val="0094101D"/>
    <w:rsid w:val="0094125A"/>
    <w:rsid w:val="00943CAA"/>
    <w:rsid w:val="00945177"/>
    <w:rsid w:val="00946C09"/>
    <w:rsid w:val="009547F2"/>
    <w:rsid w:val="0096381B"/>
    <w:rsid w:val="0097707B"/>
    <w:rsid w:val="0097777A"/>
    <w:rsid w:val="0098346E"/>
    <w:rsid w:val="00984AC9"/>
    <w:rsid w:val="009926AC"/>
    <w:rsid w:val="00992782"/>
    <w:rsid w:val="00993264"/>
    <w:rsid w:val="0099527D"/>
    <w:rsid w:val="0099745A"/>
    <w:rsid w:val="009A1F87"/>
    <w:rsid w:val="009A3A4B"/>
    <w:rsid w:val="009A4754"/>
    <w:rsid w:val="009A5656"/>
    <w:rsid w:val="009A5B61"/>
    <w:rsid w:val="009C35E7"/>
    <w:rsid w:val="009C65CA"/>
    <w:rsid w:val="009D0D5B"/>
    <w:rsid w:val="009D308A"/>
    <w:rsid w:val="009D3E43"/>
    <w:rsid w:val="009D430B"/>
    <w:rsid w:val="009E07FF"/>
    <w:rsid w:val="009E1444"/>
    <w:rsid w:val="009E1864"/>
    <w:rsid w:val="009F469E"/>
    <w:rsid w:val="009F6B4D"/>
    <w:rsid w:val="00A23409"/>
    <w:rsid w:val="00A311AE"/>
    <w:rsid w:val="00A318CB"/>
    <w:rsid w:val="00A3614E"/>
    <w:rsid w:val="00A42A01"/>
    <w:rsid w:val="00A45D2D"/>
    <w:rsid w:val="00A46F54"/>
    <w:rsid w:val="00A60ED9"/>
    <w:rsid w:val="00A61146"/>
    <w:rsid w:val="00A62DFF"/>
    <w:rsid w:val="00A6541D"/>
    <w:rsid w:val="00A65EDB"/>
    <w:rsid w:val="00A700D9"/>
    <w:rsid w:val="00A76730"/>
    <w:rsid w:val="00A82C8F"/>
    <w:rsid w:val="00A8476E"/>
    <w:rsid w:val="00A92A6F"/>
    <w:rsid w:val="00A960B4"/>
    <w:rsid w:val="00AA0B22"/>
    <w:rsid w:val="00AA11DB"/>
    <w:rsid w:val="00AA343D"/>
    <w:rsid w:val="00AA3452"/>
    <w:rsid w:val="00AA75F1"/>
    <w:rsid w:val="00AB16B9"/>
    <w:rsid w:val="00AB1E12"/>
    <w:rsid w:val="00AB42FB"/>
    <w:rsid w:val="00AB507B"/>
    <w:rsid w:val="00AC31AD"/>
    <w:rsid w:val="00AC35B1"/>
    <w:rsid w:val="00AC3EAC"/>
    <w:rsid w:val="00AC61B4"/>
    <w:rsid w:val="00AC79E8"/>
    <w:rsid w:val="00AD2A6F"/>
    <w:rsid w:val="00AD4377"/>
    <w:rsid w:val="00AD5DB7"/>
    <w:rsid w:val="00AE0521"/>
    <w:rsid w:val="00AE29EC"/>
    <w:rsid w:val="00AE2CA8"/>
    <w:rsid w:val="00AE551D"/>
    <w:rsid w:val="00AE6650"/>
    <w:rsid w:val="00AE6802"/>
    <w:rsid w:val="00AF0769"/>
    <w:rsid w:val="00AF33DA"/>
    <w:rsid w:val="00AF625C"/>
    <w:rsid w:val="00AF71B2"/>
    <w:rsid w:val="00B01220"/>
    <w:rsid w:val="00B044A6"/>
    <w:rsid w:val="00B07831"/>
    <w:rsid w:val="00B15AF5"/>
    <w:rsid w:val="00B16609"/>
    <w:rsid w:val="00B229A2"/>
    <w:rsid w:val="00B23DB3"/>
    <w:rsid w:val="00B265DA"/>
    <w:rsid w:val="00B27000"/>
    <w:rsid w:val="00B32427"/>
    <w:rsid w:val="00B33A7A"/>
    <w:rsid w:val="00B423BD"/>
    <w:rsid w:val="00B423F1"/>
    <w:rsid w:val="00B454AB"/>
    <w:rsid w:val="00B53A40"/>
    <w:rsid w:val="00B56466"/>
    <w:rsid w:val="00B56564"/>
    <w:rsid w:val="00B626B9"/>
    <w:rsid w:val="00B633F3"/>
    <w:rsid w:val="00B63D2A"/>
    <w:rsid w:val="00B652CF"/>
    <w:rsid w:val="00B72446"/>
    <w:rsid w:val="00B762D6"/>
    <w:rsid w:val="00B84DA2"/>
    <w:rsid w:val="00B877F2"/>
    <w:rsid w:val="00B91998"/>
    <w:rsid w:val="00B92767"/>
    <w:rsid w:val="00B946C6"/>
    <w:rsid w:val="00B962E3"/>
    <w:rsid w:val="00BA1371"/>
    <w:rsid w:val="00BA50A5"/>
    <w:rsid w:val="00BB7A03"/>
    <w:rsid w:val="00BC04E3"/>
    <w:rsid w:val="00BC224E"/>
    <w:rsid w:val="00BC7AF9"/>
    <w:rsid w:val="00BD073B"/>
    <w:rsid w:val="00BD07A5"/>
    <w:rsid w:val="00BD13C4"/>
    <w:rsid w:val="00BD2FCF"/>
    <w:rsid w:val="00BD3067"/>
    <w:rsid w:val="00BD59DC"/>
    <w:rsid w:val="00BD5E4A"/>
    <w:rsid w:val="00BE1D94"/>
    <w:rsid w:val="00BE3789"/>
    <w:rsid w:val="00BF4C1E"/>
    <w:rsid w:val="00BF5DB9"/>
    <w:rsid w:val="00C107BA"/>
    <w:rsid w:val="00C1405D"/>
    <w:rsid w:val="00C162AC"/>
    <w:rsid w:val="00C16F9B"/>
    <w:rsid w:val="00C23A60"/>
    <w:rsid w:val="00C2439F"/>
    <w:rsid w:val="00C251DF"/>
    <w:rsid w:val="00C36E1D"/>
    <w:rsid w:val="00C52E50"/>
    <w:rsid w:val="00C53117"/>
    <w:rsid w:val="00C55518"/>
    <w:rsid w:val="00C57F6C"/>
    <w:rsid w:val="00C60C02"/>
    <w:rsid w:val="00C73DD5"/>
    <w:rsid w:val="00C75929"/>
    <w:rsid w:val="00C75BCB"/>
    <w:rsid w:val="00C77C70"/>
    <w:rsid w:val="00C81F34"/>
    <w:rsid w:val="00C8348D"/>
    <w:rsid w:val="00C8550D"/>
    <w:rsid w:val="00C86DB1"/>
    <w:rsid w:val="00C9119D"/>
    <w:rsid w:val="00C92A15"/>
    <w:rsid w:val="00C961CD"/>
    <w:rsid w:val="00CA0A93"/>
    <w:rsid w:val="00CB0904"/>
    <w:rsid w:val="00CB1073"/>
    <w:rsid w:val="00CC10A7"/>
    <w:rsid w:val="00CD0266"/>
    <w:rsid w:val="00CD14D2"/>
    <w:rsid w:val="00CD25A2"/>
    <w:rsid w:val="00CD7751"/>
    <w:rsid w:val="00CE022A"/>
    <w:rsid w:val="00CE38AC"/>
    <w:rsid w:val="00CE63E1"/>
    <w:rsid w:val="00CF0ECA"/>
    <w:rsid w:val="00CF4C00"/>
    <w:rsid w:val="00D0168B"/>
    <w:rsid w:val="00D07FD7"/>
    <w:rsid w:val="00D105E1"/>
    <w:rsid w:val="00D112DA"/>
    <w:rsid w:val="00D165D3"/>
    <w:rsid w:val="00D208F1"/>
    <w:rsid w:val="00D2485D"/>
    <w:rsid w:val="00D27B70"/>
    <w:rsid w:val="00D35526"/>
    <w:rsid w:val="00D37A7E"/>
    <w:rsid w:val="00D40E86"/>
    <w:rsid w:val="00D41465"/>
    <w:rsid w:val="00D41B9A"/>
    <w:rsid w:val="00D465AF"/>
    <w:rsid w:val="00D465E7"/>
    <w:rsid w:val="00D50557"/>
    <w:rsid w:val="00D52629"/>
    <w:rsid w:val="00D55752"/>
    <w:rsid w:val="00D56858"/>
    <w:rsid w:val="00D56B5C"/>
    <w:rsid w:val="00D616DB"/>
    <w:rsid w:val="00D630ED"/>
    <w:rsid w:val="00D82342"/>
    <w:rsid w:val="00D85240"/>
    <w:rsid w:val="00DA56E2"/>
    <w:rsid w:val="00DA7637"/>
    <w:rsid w:val="00DB4424"/>
    <w:rsid w:val="00DC19B8"/>
    <w:rsid w:val="00DC21AA"/>
    <w:rsid w:val="00DC326B"/>
    <w:rsid w:val="00DC69D6"/>
    <w:rsid w:val="00DD0345"/>
    <w:rsid w:val="00DD1398"/>
    <w:rsid w:val="00DD643B"/>
    <w:rsid w:val="00DE3812"/>
    <w:rsid w:val="00DE382C"/>
    <w:rsid w:val="00DE4CBC"/>
    <w:rsid w:val="00DF032C"/>
    <w:rsid w:val="00DF49FC"/>
    <w:rsid w:val="00DF718C"/>
    <w:rsid w:val="00E0005F"/>
    <w:rsid w:val="00E000FC"/>
    <w:rsid w:val="00E02FE8"/>
    <w:rsid w:val="00E0511B"/>
    <w:rsid w:val="00E129D8"/>
    <w:rsid w:val="00E12D44"/>
    <w:rsid w:val="00E1394D"/>
    <w:rsid w:val="00E140AA"/>
    <w:rsid w:val="00E1481E"/>
    <w:rsid w:val="00E16FB5"/>
    <w:rsid w:val="00E26B53"/>
    <w:rsid w:val="00E27740"/>
    <w:rsid w:val="00E310DB"/>
    <w:rsid w:val="00E32A6A"/>
    <w:rsid w:val="00E3515A"/>
    <w:rsid w:val="00E5089E"/>
    <w:rsid w:val="00E53497"/>
    <w:rsid w:val="00E60E24"/>
    <w:rsid w:val="00E6266D"/>
    <w:rsid w:val="00E65AC0"/>
    <w:rsid w:val="00E9355A"/>
    <w:rsid w:val="00E938BF"/>
    <w:rsid w:val="00E94535"/>
    <w:rsid w:val="00E96E43"/>
    <w:rsid w:val="00E97642"/>
    <w:rsid w:val="00EA1606"/>
    <w:rsid w:val="00EA1EF1"/>
    <w:rsid w:val="00EA5D8F"/>
    <w:rsid w:val="00EA5E08"/>
    <w:rsid w:val="00EA6692"/>
    <w:rsid w:val="00EB0A38"/>
    <w:rsid w:val="00EB3DF1"/>
    <w:rsid w:val="00EC1E91"/>
    <w:rsid w:val="00EC7918"/>
    <w:rsid w:val="00ED6BA7"/>
    <w:rsid w:val="00EE1C25"/>
    <w:rsid w:val="00EE3A4B"/>
    <w:rsid w:val="00EE472A"/>
    <w:rsid w:val="00EE523D"/>
    <w:rsid w:val="00EF3AFB"/>
    <w:rsid w:val="00F046C7"/>
    <w:rsid w:val="00F04BE1"/>
    <w:rsid w:val="00F07FCF"/>
    <w:rsid w:val="00F11D54"/>
    <w:rsid w:val="00F1468B"/>
    <w:rsid w:val="00F211C5"/>
    <w:rsid w:val="00F22EA0"/>
    <w:rsid w:val="00F24704"/>
    <w:rsid w:val="00F3448B"/>
    <w:rsid w:val="00F35519"/>
    <w:rsid w:val="00F50346"/>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5864"/>
    <w:rsid w:val="00F97BF6"/>
    <w:rsid w:val="00FA03FA"/>
    <w:rsid w:val="00FA29FC"/>
    <w:rsid w:val="00FA3040"/>
    <w:rsid w:val="00FA7A68"/>
    <w:rsid w:val="00FB4E60"/>
    <w:rsid w:val="00FB51D8"/>
    <w:rsid w:val="00FB6183"/>
    <w:rsid w:val="00FB76C9"/>
    <w:rsid w:val="00FC2012"/>
    <w:rsid w:val="00FC6437"/>
    <w:rsid w:val="00FD5FC5"/>
    <w:rsid w:val="00FE0B43"/>
    <w:rsid w:val="00FF5B5D"/>
    <w:rsid w:val="00FF7427"/>
    <w:rsid w:val="1523636F"/>
    <w:rsid w:val="2110F9B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AD51D3CC-8B62-4AF7-BE0D-43C586C5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paragraph" w:styleId="Heading2">
    <w:name w:val="heading 2"/>
    <w:basedOn w:val="Normal"/>
    <w:next w:val="Normal"/>
    <w:link w:val="Heading2Char"/>
    <w:uiPriority w:val="9"/>
    <w:unhideWhenUsed/>
    <w:qFormat/>
    <w:rsid w:val="00062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unhideWhenUsed/>
    <w:rsid w:val="00B84DA2"/>
    <w:pPr>
      <w:spacing w:line="240" w:lineRule="auto"/>
    </w:pPr>
    <w:rPr>
      <w:szCs w:val="20"/>
    </w:rPr>
  </w:style>
  <w:style w:type="character" w:customStyle="1" w:styleId="CommentTextChar">
    <w:name w:val="Comment Text Char"/>
    <w:basedOn w:val="DefaultParagraphFont"/>
    <w:link w:val="CommentText"/>
    <w:uiPriority w:val="99"/>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 w:type="character" w:styleId="Strong">
    <w:name w:val="Strong"/>
    <w:basedOn w:val="DefaultParagraphFont"/>
    <w:uiPriority w:val="22"/>
    <w:qFormat/>
    <w:rsid w:val="00ED6BA7"/>
    <w:rPr>
      <w:b/>
      <w:bCs/>
    </w:rPr>
  </w:style>
  <w:style w:type="paragraph" w:customStyle="1" w:styleId="paragraph">
    <w:name w:val="paragraph"/>
    <w:basedOn w:val="Normal"/>
    <w:rsid w:val="00252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2185"/>
  </w:style>
  <w:style w:type="character" w:customStyle="1" w:styleId="eop">
    <w:name w:val="eop"/>
    <w:basedOn w:val="DefaultParagraphFont"/>
    <w:rsid w:val="00252185"/>
  </w:style>
  <w:style w:type="paragraph" w:styleId="Revision">
    <w:name w:val="Revision"/>
    <w:hidden/>
    <w:uiPriority w:val="99"/>
    <w:semiHidden/>
    <w:rsid w:val="00E9355A"/>
    <w:pPr>
      <w:spacing w:after="0" w:line="240" w:lineRule="auto"/>
    </w:pPr>
    <w:rPr>
      <w:rFonts w:ascii="Roboto Condensed" w:hAnsi="Roboto Condensed"/>
      <w:sz w:val="20"/>
    </w:rPr>
  </w:style>
  <w:style w:type="character" w:customStyle="1" w:styleId="Heading2Char">
    <w:name w:val="Heading 2 Char"/>
    <w:basedOn w:val="DefaultParagraphFont"/>
    <w:link w:val="Heading2"/>
    <w:uiPriority w:val="9"/>
    <w:rsid w:val="00062983"/>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497825"/>
    <w:pPr>
      <w:spacing w:after="0" w:line="240" w:lineRule="auto"/>
    </w:pPr>
    <w:rPr>
      <w:szCs w:val="20"/>
    </w:rPr>
  </w:style>
  <w:style w:type="character" w:customStyle="1" w:styleId="FootnoteTextChar">
    <w:name w:val="Footnote Text Char"/>
    <w:basedOn w:val="DefaultParagraphFont"/>
    <w:link w:val="FootnoteText"/>
    <w:uiPriority w:val="99"/>
    <w:semiHidden/>
    <w:rsid w:val="00497825"/>
    <w:rPr>
      <w:rFonts w:ascii="Roboto Condensed" w:hAnsi="Roboto Condensed"/>
      <w:sz w:val="20"/>
      <w:szCs w:val="20"/>
    </w:rPr>
  </w:style>
  <w:style w:type="character" w:styleId="FootnoteReference">
    <w:name w:val="footnote reference"/>
    <w:basedOn w:val="DefaultParagraphFont"/>
    <w:uiPriority w:val="99"/>
    <w:semiHidden/>
    <w:unhideWhenUsed/>
    <w:rsid w:val="004978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5478">
      <w:bodyDiv w:val="1"/>
      <w:marLeft w:val="0"/>
      <w:marRight w:val="0"/>
      <w:marTop w:val="0"/>
      <w:marBottom w:val="0"/>
      <w:divBdr>
        <w:top w:val="none" w:sz="0" w:space="0" w:color="auto"/>
        <w:left w:val="none" w:sz="0" w:space="0" w:color="auto"/>
        <w:bottom w:val="none" w:sz="0" w:space="0" w:color="auto"/>
        <w:right w:val="none" w:sz="0" w:space="0" w:color="auto"/>
      </w:divBdr>
      <w:divsChild>
        <w:div w:id="227541336">
          <w:marLeft w:val="0"/>
          <w:marRight w:val="0"/>
          <w:marTop w:val="0"/>
          <w:marBottom w:val="0"/>
          <w:divBdr>
            <w:top w:val="none" w:sz="0" w:space="0" w:color="auto"/>
            <w:left w:val="none" w:sz="0" w:space="0" w:color="auto"/>
            <w:bottom w:val="none" w:sz="0" w:space="0" w:color="auto"/>
            <w:right w:val="none" w:sz="0" w:space="0" w:color="auto"/>
          </w:divBdr>
          <w:divsChild>
            <w:div w:id="292759915">
              <w:marLeft w:val="0"/>
              <w:marRight w:val="0"/>
              <w:marTop w:val="0"/>
              <w:marBottom w:val="0"/>
              <w:divBdr>
                <w:top w:val="none" w:sz="0" w:space="0" w:color="auto"/>
                <w:left w:val="none" w:sz="0" w:space="0" w:color="auto"/>
                <w:bottom w:val="none" w:sz="0" w:space="0" w:color="auto"/>
                <w:right w:val="none" w:sz="0" w:space="0" w:color="auto"/>
              </w:divBdr>
              <w:divsChild>
                <w:div w:id="1861774331">
                  <w:marLeft w:val="0"/>
                  <w:marRight w:val="0"/>
                  <w:marTop w:val="0"/>
                  <w:marBottom w:val="0"/>
                  <w:divBdr>
                    <w:top w:val="none" w:sz="0" w:space="0" w:color="auto"/>
                    <w:left w:val="none" w:sz="0" w:space="0" w:color="auto"/>
                    <w:bottom w:val="none" w:sz="0" w:space="0" w:color="auto"/>
                    <w:right w:val="none" w:sz="0" w:space="0" w:color="auto"/>
                  </w:divBdr>
                </w:div>
                <w:div w:id="211937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1619">
      <w:bodyDiv w:val="1"/>
      <w:marLeft w:val="0"/>
      <w:marRight w:val="0"/>
      <w:marTop w:val="0"/>
      <w:marBottom w:val="0"/>
      <w:divBdr>
        <w:top w:val="none" w:sz="0" w:space="0" w:color="auto"/>
        <w:left w:val="none" w:sz="0" w:space="0" w:color="auto"/>
        <w:bottom w:val="none" w:sz="0" w:space="0" w:color="auto"/>
        <w:right w:val="none" w:sz="0" w:space="0" w:color="auto"/>
      </w:divBdr>
      <w:divsChild>
        <w:div w:id="1705667268">
          <w:marLeft w:val="0"/>
          <w:marRight w:val="0"/>
          <w:marTop w:val="0"/>
          <w:marBottom w:val="0"/>
          <w:divBdr>
            <w:top w:val="none" w:sz="0" w:space="0" w:color="auto"/>
            <w:left w:val="none" w:sz="0" w:space="0" w:color="auto"/>
            <w:bottom w:val="none" w:sz="0" w:space="0" w:color="auto"/>
            <w:right w:val="none" w:sz="0" w:space="0" w:color="auto"/>
          </w:divBdr>
          <w:divsChild>
            <w:div w:id="1251500795">
              <w:marLeft w:val="0"/>
              <w:marRight w:val="0"/>
              <w:marTop w:val="0"/>
              <w:marBottom w:val="0"/>
              <w:divBdr>
                <w:top w:val="none" w:sz="0" w:space="0" w:color="auto"/>
                <w:left w:val="none" w:sz="0" w:space="0" w:color="auto"/>
                <w:bottom w:val="none" w:sz="0" w:space="0" w:color="auto"/>
                <w:right w:val="none" w:sz="0" w:space="0" w:color="auto"/>
              </w:divBdr>
              <w:divsChild>
                <w:div w:id="14301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12500">
      <w:bodyDiv w:val="1"/>
      <w:marLeft w:val="0"/>
      <w:marRight w:val="0"/>
      <w:marTop w:val="0"/>
      <w:marBottom w:val="0"/>
      <w:divBdr>
        <w:top w:val="none" w:sz="0" w:space="0" w:color="auto"/>
        <w:left w:val="none" w:sz="0" w:space="0" w:color="auto"/>
        <w:bottom w:val="none" w:sz="0" w:space="0" w:color="auto"/>
        <w:right w:val="none" w:sz="0" w:space="0" w:color="auto"/>
      </w:divBdr>
      <w:divsChild>
        <w:div w:id="583223682">
          <w:marLeft w:val="0"/>
          <w:marRight w:val="0"/>
          <w:marTop w:val="0"/>
          <w:marBottom w:val="0"/>
          <w:divBdr>
            <w:top w:val="none" w:sz="0" w:space="0" w:color="auto"/>
            <w:left w:val="none" w:sz="0" w:space="0" w:color="auto"/>
            <w:bottom w:val="none" w:sz="0" w:space="0" w:color="auto"/>
            <w:right w:val="none" w:sz="0" w:space="0" w:color="auto"/>
          </w:divBdr>
          <w:divsChild>
            <w:div w:id="1557468736">
              <w:marLeft w:val="0"/>
              <w:marRight w:val="0"/>
              <w:marTop w:val="0"/>
              <w:marBottom w:val="0"/>
              <w:divBdr>
                <w:top w:val="none" w:sz="0" w:space="0" w:color="auto"/>
                <w:left w:val="none" w:sz="0" w:space="0" w:color="auto"/>
                <w:bottom w:val="none" w:sz="0" w:space="0" w:color="auto"/>
                <w:right w:val="none" w:sz="0" w:space="0" w:color="auto"/>
              </w:divBdr>
              <w:divsChild>
                <w:div w:id="353965233">
                  <w:marLeft w:val="0"/>
                  <w:marRight w:val="0"/>
                  <w:marTop w:val="0"/>
                  <w:marBottom w:val="0"/>
                  <w:divBdr>
                    <w:top w:val="none" w:sz="0" w:space="0" w:color="auto"/>
                    <w:left w:val="none" w:sz="0" w:space="0" w:color="auto"/>
                    <w:bottom w:val="none" w:sz="0" w:space="0" w:color="auto"/>
                    <w:right w:val="none" w:sz="0" w:space="0" w:color="auto"/>
                  </w:divBdr>
                </w:div>
                <w:div w:id="148315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434449284">
      <w:bodyDiv w:val="1"/>
      <w:marLeft w:val="0"/>
      <w:marRight w:val="0"/>
      <w:marTop w:val="0"/>
      <w:marBottom w:val="0"/>
      <w:divBdr>
        <w:top w:val="none" w:sz="0" w:space="0" w:color="auto"/>
        <w:left w:val="none" w:sz="0" w:space="0" w:color="auto"/>
        <w:bottom w:val="none" w:sz="0" w:space="0" w:color="auto"/>
        <w:right w:val="none" w:sz="0" w:space="0" w:color="auto"/>
      </w:divBdr>
    </w:div>
    <w:div w:id="503712859">
      <w:bodyDiv w:val="1"/>
      <w:marLeft w:val="0"/>
      <w:marRight w:val="0"/>
      <w:marTop w:val="0"/>
      <w:marBottom w:val="0"/>
      <w:divBdr>
        <w:top w:val="none" w:sz="0" w:space="0" w:color="auto"/>
        <w:left w:val="none" w:sz="0" w:space="0" w:color="auto"/>
        <w:bottom w:val="none" w:sz="0" w:space="0" w:color="auto"/>
        <w:right w:val="none" w:sz="0" w:space="0" w:color="auto"/>
      </w:divBdr>
    </w:div>
    <w:div w:id="745303083">
      <w:bodyDiv w:val="1"/>
      <w:marLeft w:val="0"/>
      <w:marRight w:val="0"/>
      <w:marTop w:val="0"/>
      <w:marBottom w:val="0"/>
      <w:divBdr>
        <w:top w:val="none" w:sz="0" w:space="0" w:color="auto"/>
        <w:left w:val="none" w:sz="0" w:space="0" w:color="auto"/>
        <w:bottom w:val="none" w:sz="0" w:space="0" w:color="auto"/>
        <w:right w:val="none" w:sz="0" w:space="0" w:color="auto"/>
      </w:divBdr>
    </w:div>
    <w:div w:id="768044047">
      <w:bodyDiv w:val="1"/>
      <w:marLeft w:val="0"/>
      <w:marRight w:val="0"/>
      <w:marTop w:val="0"/>
      <w:marBottom w:val="0"/>
      <w:divBdr>
        <w:top w:val="none" w:sz="0" w:space="0" w:color="auto"/>
        <w:left w:val="none" w:sz="0" w:space="0" w:color="auto"/>
        <w:bottom w:val="none" w:sz="0" w:space="0" w:color="auto"/>
        <w:right w:val="none" w:sz="0" w:space="0" w:color="auto"/>
      </w:divBdr>
      <w:divsChild>
        <w:div w:id="1279991918">
          <w:marLeft w:val="0"/>
          <w:marRight w:val="0"/>
          <w:marTop w:val="0"/>
          <w:marBottom w:val="0"/>
          <w:divBdr>
            <w:top w:val="none" w:sz="0" w:space="0" w:color="auto"/>
            <w:left w:val="none" w:sz="0" w:space="0" w:color="auto"/>
            <w:bottom w:val="none" w:sz="0" w:space="0" w:color="auto"/>
            <w:right w:val="none" w:sz="0" w:space="0" w:color="auto"/>
          </w:divBdr>
          <w:divsChild>
            <w:div w:id="658268562">
              <w:marLeft w:val="0"/>
              <w:marRight w:val="0"/>
              <w:marTop w:val="0"/>
              <w:marBottom w:val="0"/>
              <w:divBdr>
                <w:top w:val="none" w:sz="0" w:space="0" w:color="auto"/>
                <w:left w:val="none" w:sz="0" w:space="0" w:color="auto"/>
                <w:bottom w:val="none" w:sz="0" w:space="0" w:color="auto"/>
                <w:right w:val="none" w:sz="0" w:space="0" w:color="auto"/>
              </w:divBdr>
              <w:divsChild>
                <w:div w:id="14337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94111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12069">
          <w:marLeft w:val="0"/>
          <w:marRight w:val="0"/>
          <w:marTop w:val="0"/>
          <w:marBottom w:val="0"/>
          <w:divBdr>
            <w:top w:val="none" w:sz="0" w:space="0" w:color="auto"/>
            <w:left w:val="none" w:sz="0" w:space="0" w:color="auto"/>
            <w:bottom w:val="none" w:sz="0" w:space="0" w:color="auto"/>
            <w:right w:val="none" w:sz="0" w:space="0" w:color="auto"/>
          </w:divBdr>
          <w:divsChild>
            <w:div w:id="1147554000">
              <w:marLeft w:val="0"/>
              <w:marRight w:val="0"/>
              <w:marTop w:val="0"/>
              <w:marBottom w:val="0"/>
              <w:divBdr>
                <w:top w:val="none" w:sz="0" w:space="0" w:color="auto"/>
                <w:left w:val="none" w:sz="0" w:space="0" w:color="auto"/>
                <w:bottom w:val="none" w:sz="0" w:space="0" w:color="auto"/>
                <w:right w:val="none" w:sz="0" w:space="0" w:color="auto"/>
              </w:divBdr>
              <w:divsChild>
                <w:div w:id="779184280">
                  <w:marLeft w:val="0"/>
                  <w:marRight w:val="0"/>
                  <w:marTop w:val="0"/>
                  <w:marBottom w:val="0"/>
                  <w:divBdr>
                    <w:top w:val="none" w:sz="0" w:space="0" w:color="auto"/>
                    <w:left w:val="none" w:sz="0" w:space="0" w:color="auto"/>
                    <w:bottom w:val="none" w:sz="0" w:space="0" w:color="auto"/>
                    <w:right w:val="none" w:sz="0" w:space="0" w:color="auto"/>
                  </w:divBdr>
                </w:div>
                <w:div w:id="208267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46139">
      <w:bodyDiv w:val="1"/>
      <w:marLeft w:val="0"/>
      <w:marRight w:val="0"/>
      <w:marTop w:val="0"/>
      <w:marBottom w:val="0"/>
      <w:divBdr>
        <w:top w:val="none" w:sz="0" w:space="0" w:color="auto"/>
        <w:left w:val="none" w:sz="0" w:space="0" w:color="auto"/>
        <w:bottom w:val="none" w:sz="0" w:space="0" w:color="auto"/>
        <w:right w:val="none" w:sz="0" w:space="0" w:color="auto"/>
      </w:divBdr>
      <w:divsChild>
        <w:div w:id="1175535552">
          <w:marLeft w:val="0"/>
          <w:marRight w:val="0"/>
          <w:marTop w:val="0"/>
          <w:marBottom w:val="0"/>
          <w:divBdr>
            <w:top w:val="none" w:sz="0" w:space="0" w:color="auto"/>
            <w:left w:val="none" w:sz="0" w:space="0" w:color="auto"/>
            <w:bottom w:val="none" w:sz="0" w:space="0" w:color="auto"/>
            <w:right w:val="none" w:sz="0" w:space="0" w:color="auto"/>
          </w:divBdr>
          <w:divsChild>
            <w:div w:id="1542285431">
              <w:marLeft w:val="0"/>
              <w:marRight w:val="0"/>
              <w:marTop w:val="0"/>
              <w:marBottom w:val="0"/>
              <w:divBdr>
                <w:top w:val="none" w:sz="0" w:space="0" w:color="auto"/>
                <w:left w:val="none" w:sz="0" w:space="0" w:color="auto"/>
                <w:bottom w:val="none" w:sz="0" w:space="0" w:color="auto"/>
                <w:right w:val="none" w:sz="0" w:space="0" w:color="auto"/>
              </w:divBdr>
              <w:divsChild>
                <w:div w:id="3563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296565146">
      <w:bodyDiv w:val="1"/>
      <w:marLeft w:val="0"/>
      <w:marRight w:val="0"/>
      <w:marTop w:val="0"/>
      <w:marBottom w:val="0"/>
      <w:divBdr>
        <w:top w:val="none" w:sz="0" w:space="0" w:color="auto"/>
        <w:left w:val="none" w:sz="0" w:space="0" w:color="auto"/>
        <w:bottom w:val="none" w:sz="0" w:space="0" w:color="auto"/>
        <w:right w:val="none" w:sz="0" w:space="0" w:color="auto"/>
      </w:divBdr>
      <w:divsChild>
        <w:div w:id="423959576">
          <w:marLeft w:val="0"/>
          <w:marRight w:val="0"/>
          <w:marTop w:val="0"/>
          <w:marBottom w:val="0"/>
          <w:divBdr>
            <w:top w:val="none" w:sz="0" w:space="0" w:color="auto"/>
            <w:left w:val="none" w:sz="0" w:space="0" w:color="auto"/>
            <w:bottom w:val="none" w:sz="0" w:space="0" w:color="auto"/>
            <w:right w:val="none" w:sz="0" w:space="0" w:color="auto"/>
          </w:divBdr>
          <w:divsChild>
            <w:div w:id="289022378">
              <w:marLeft w:val="0"/>
              <w:marRight w:val="0"/>
              <w:marTop w:val="0"/>
              <w:marBottom w:val="0"/>
              <w:divBdr>
                <w:top w:val="none" w:sz="0" w:space="0" w:color="auto"/>
                <w:left w:val="none" w:sz="0" w:space="0" w:color="auto"/>
                <w:bottom w:val="none" w:sz="0" w:space="0" w:color="auto"/>
                <w:right w:val="none" w:sz="0" w:space="0" w:color="auto"/>
              </w:divBdr>
              <w:divsChild>
                <w:div w:id="533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783916511">
      <w:bodyDiv w:val="1"/>
      <w:marLeft w:val="0"/>
      <w:marRight w:val="0"/>
      <w:marTop w:val="0"/>
      <w:marBottom w:val="0"/>
      <w:divBdr>
        <w:top w:val="none" w:sz="0" w:space="0" w:color="auto"/>
        <w:left w:val="none" w:sz="0" w:space="0" w:color="auto"/>
        <w:bottom w:val="none" w:sz="0" w:space="0" w:color="auto"/>
        <w:right w:val="none" w:sz="0" w:space="0" w:color="auto"/>
      </w:divBdr>
      <w:divsChild>
        <w:div w:id="189758222">
          <w:marLeft w:val="0"/>
          <w:marRight w:val="0"/>
          <w:marTop w:val="0"/>
          <w:marBottom w:val="0"/>
          <w:divBdr>
            <w:top w:val="none" w:sz="0" w:space="0" w:color="auto"/>
            <w:left w:val="none" w:sz="0" w:space="0" w:color="auto"/>
            <w:bottom w:val="none" w:sz="0" w:space="0" w:color="auto"/>
            <w:right w:val="none" w:sz="0" w:space="0" w:color="auto"/>
          </w:divBdr>
          <w:divsChild>
            <w:div w:id="37433651">
              <w:marLeft w:val="0"/>
              <w:marRight w:val="0"/>
              <w:marTop w:val="0"/>
              <w:marBottom w:val="0"/>
              <w:divBdr>
                <w:top w:val="none" w:sz="0" w:space="0" w:color="auto"/>
                <w:left w:val="none" w:sz="0" w:space="0" w:color="auto"/>
                <w:bottom w:val="none" w:sz="0" w:space="0" w:color="auto"/>
                <w:right w:val="none" w:sz="0" w:space="0" w:color="auto"/>
              </w:divBdr>
              <w:divsChild>
                <w:div w:id="144589525">
                  <w:marLeft w:val="0"/>
                  <w:marRight w:val="0"/>
                  <w:marTop w:val="0"/>
                  <w:marBottom w:val="0"/>
                  <w:divBdr>
                    <w:top w:val="none" w:sz="0" w:space="0" w:color="auto"/>
                    <w:left w:val="none" w:sz="0" w:space="0" w:color="auto"/>
                    <w:bottom w:val="none" w:sz="0" w:space="0" w:color="auto"/>
                    <w:right w:val="none" w:sz="0" w:space="0" w:color="auto"/>
                  </w:divBdr>
                </w:div>
                <w:div w:id="20894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www.sciencedirect.com/science/article/pii/S00224375210009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isqars.cdc.gov/cost/"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www.cdc.gov/headsup/index.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dc.gov/transportationsafety/index.html" TargetMode="External"/><Relationship Id="rId20" Type="http://schemas.openxmlformats.org/officeDocument/2006/relationships/hyperlink" Target="https://www.cdc.gov/injury/features/health-econ-cost-of-injury/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isqars.cdc.gov/cost/" TargetMode="External"/><Relationship Id="rId5" Type="http://schemas.openxmlformats.org/officeDocument/2006/relationships/numbering" Target="numbering.xml"/><Relationship Id="rId15" Type="http://schemas.openxmlformats.org/officeDocument/2006/relationships/hyperlink" Target="https://www.cdc.gov/drowning/index.html" TargetMode="External"/><Relationship Id="rId23" Type="http://schemas.openxmlformats.org/officeDocument/2006/relationships/image" Target="media/image3.svg"/><Relationship Id="rId10" Type="http://schemas.openxmlformats.org/officeDocument/2006/relationships/endnotes" Target="endnotes.xml"/><Relationship Id="rId19" Type="http://schemas.openxmlformats.org/officeDocument/2006/relationships/hyperlink" Target="https://www.cdc.gov/injury/features/child-injury/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cdc.gov/mmwr/pdf/other/su620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9143963956377"/>
          <c:y val="0.16026981927381576"/>
          <c:w val="0.67154378429968986"/>
          <c:h val="0.65047868091419192"/>
        </c:manualLayout>
      </c:layout>
      <c:barChart>
        <c:barDir val="bar"/>
        <c:grouping val="cluster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axId val="575365864"/>
        <c:axId val="575369800"/>
      </c:barChart>
      <c:catAx>
        <c:axId val="57536586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Mechanism</a:t>
                </a:r>
              </a:p>
            </c:rich>
          </c:tx>
          <c:layout>
            <c:manualLayout>
              <c:xMode val="edge"/>
              <c:yMode val="edge"/>
              <c:x val="1.5843417435053398E-2"/>
              <c:y val="0.3567840964927505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 children</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3455488788859884"/>
          <c:h val="9.56147826572557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E52-4928-AE08-2B37E2E73E25}"/>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5E52-4928-AE08-2B37E2E73E25}"/>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 Group</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2.3309406991051284E-2"/>
              <c:y val="0.1552887481754075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5486286877963438"/>
          <c:y val="4.7973790510228691E-3"/>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Group 1</c:v>
                </c:pt>
                <c:pt idx="1">
                  <c:v>Group 2</c:v>
                </c:pt>
                <c:pt idx="2">
                  <c:v>Group 3</c:v>
                </c:pt>
                <c:pt idx="3">
                  <c:v>Group 4</c:v>
                </c:pt>
                <c:pt idx="4">
                  <c:v>Group 5</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6BF-4A8B-8DBF-23D9E1B0017E}"/>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Race/Ethnicity</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4.6574238321024142E-2"/>
              <c:y val="8.2118302285385053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2.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3.xml><?xml version="1.0" encoding="utf-8"?>
<ds:datastoreItem xmlns:ds="http://schemas.openxmlformats.org/officeDocument/2006/customXml" ds:itemID="{394101B2-0C59-4EE1-B8EA-147F55C85BA3}">
  <ds:schemaRefs>
    <ds:schemaRef ds:uri="http://purl.org/dc/terms/"/>
    <ds:schemaRef ds:uri="9d35be4f-046c-49d8-91e8-e6c6f0e5b7cb"/>
    <ds:schemaRef ds:uri="d2b2d159-3ad8-40dc-8c1e-969183b28281"/>
    <ds:schemaRef ds:uri="http://purl.org/dc/elements/1.1/"/>
    <ds:schemaRef ds:uri="http://schemas.microsoft.com/office/infopath/2007/PartnerControls"/>
    <ds:schemaRef ds:uri="http://schemas.openxmlformats.org/package/2006/metadata/core-properties"/>
    <ds:schemaRef ds:uri="a369dffc-b10b-4e7f-9605-9472120fff0b"/>
    <ds:schemaRef ds:uri="e56a9a4a-99a3-4708-b025-cc895b1fb658"/>
    <ds:schemaRef ds:uri="9e60e796-0612-4d21-b42b-f8375543952f"/>
    <ds:schemaRef ds:uri="http://schemas.microsoft.com/office/2006/documentManagement/types"/>
    <ds:schemaRef ds:uri="http://purl.org/dc/dcmitype/"/>
    <ds:schemaRef ds:uri="2F268C32-F5A8-4CF2-8D20-4ED9A23D9D6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Links>
    <vt:vector size="48" baseType="variant">
      <vt:variant>
        <vt:i4>4456535</vt:i4>
      </vt:variant>
      <vt:variant>
        <vt:i4>21</vt:i4>
      </vt:variant>
      <vt:variant>
        <vt:i4>0</vt:i4>
      </vt:variant>
      <vt:variant>
        <vt:i4>5</vt:i4>
      </vt:variant>
      <vt:variant>
        <vt:lpwstr>https://wisqars.cdc.gov/cost/</vt:lpwstr>
      </vt:variant>
      <vt:variant>
        <vt:lpwstr/>
      </vt:variant>
      <vt:variant>
        <vt:i4>4456535</vt:i4>
      </vt:variant>
      <vt:variant>
        <vt:i4>18</vt:i4>
      </vt:variant>
      <vt:variant>
        <vt:i4>0</vt:i4>
      </vt:variant>
      <vt:variant>
        <vt:i4>5</vt:i4>
      </vt:variant>
      <vt:variant>
        <vt:lpwstr>https://wisqars.cdc.gov/cost/</vt:lpwstr>
      </vt:variant>
      <vt:variant>
        <vt:lpwstr/>
      </vt:variant>
      <vt:variant>
        <vt:i4>4849680</vt:i4>
      </vt:variant>
      <vt:variant>
        <vt:i4>15</vt:i4>
      </vt:variant>
      <vt:variant>
        <vt:i4>0</vt:i4>
      </vt:variant>
      <vt:variant>
        <vt:i4>5</vt:i4>
      </vt:variant>
      <vt:variant>
        <vt:lpwstr>https://www.cdc.gov/injury/features/health-econ-cost-of-injury/index.html</vt:lpwstr>
      </vt:variant>
      <vt:variant>
        <vt:lpwstr>Cost-Consequence-Injury-Violence</vt:lpwstr>
      </vt:variant>
      <vt:variant>
        <vt:i4>2293886</vt:i4>
      </vt:variant>
      <vt:variant>
        <vt:i4>12</vt:i4>
      </vt:variant>
      <vt:variant>
        <vt:i4>0</vt:i4>
      </vt:variant>
      <vt:variant>
        <vt:i4>5</vt:i4>
      </vt:variant>
      <vt:variant>
        <vt:lpwstr>https://www.cdc.gov/injury/features/child-injury/index.html</vt:lpwstr>
      </vt:variant>
      <vt:variant>
        <vt:lpwstr/>
      </vt:variant>
      <vt:variant>
        <vt:i4>6291571</vt:i4>
      </vt:variant>
      <vt:variant>
        <vt:i4>9</vt:i4>
      </vt:variant>
      <vt:variant>
        <vt:i4>0</vt:i4>
      </vt:variant>
      <vt:variant>
        <vt:i4>5</vt:i4>
      </vt:variant>
      <vt:variant>
        <vt:lpwstr>https://www.sciencedirect.com/science/article/pii/S0022437521000918</vt:lpwstr>
      </vt:variant>
      <vt:variant>
        <vt:lpwstr/>
      </vt:variant>
      <vt:variant>
        <vt:i4>2359339</vt:i4>
      </vt:variant>
      <vt:variant>
        <vt:i4>6</vt:i4>
      </vt:variant>
      <vt:variant>
        <vt:i4>0</vt:i4>
      </vt:variant>
      <vt:variant>
        <vt:i4>5</vt:i4>
      </vt:variant>
      <vt:variant>
        <vt:lpwstr>https://www.cdc.gov/headsup/index.html</vt:lpwstr>
      </vt:variant>
      <vt:variant>
        <vt:lpwstr/>
      </vt:variant>
      <vt:variant>
        <vt:i4>3604520</vt:i4>
      </vt:variant>
      <vt:variant>
        <vt:i4>3</vt:i4>
      </vt:variant>
      <vt:variant>
        <vt:i4>0</vt:i4>
      </vt:variant>
      <vt:variant>
        <vt:i4>5</vt:i4>
      </vt:variant>
      <vt:variant>
        <vt:lpwstr>https://www.cdc.gov/transportationsafety/index.html</vt:lpwstr>
      </vt:variant>
      <vt:variant>
        <vt:lpwstr/>
      </vt:variant>
      <vt:variant>
        <vt:i4>3735588</vt:i4>
      </vt:variant>
      <vt:variant>
        <vt:i4>0</vt:i4>
      </vt:variant>
      <vt:variant>
        <vt:i4>0</vt:i4>
      </vt:variant>
      <vt:variant>
        <vt:i4>5</vt:i4>
      </vt:variant>
      <vt:variant>
        <vt:lpwstr>https://www.cdc.gov/drowning/index.html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Samer Khan</cp:lastModifiedBy>
  <cp:revision>2</cp:revision>
  <dcterms:created xsi:type="dcterms:W3CDTF">2022-08-09T20:54:00Z</dcterms:created>
  <dcterms:modified xsi:type="dcterms:W3CDTF">2022-08-09T20:54:00Z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