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D6D" w:rsidRDefault="00AF2D6D">
      <w:bookmarkStart w:id="0" w:name="_GoBack"/>
      <w:bookmarkEnd w:id="0"/>
    </w:p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48"/>
        <w:gridCol w:w="455"/>
        <w:gridCol w:w="479"/>
        <w:gridCol w:w="466"/>
        <w:gridCol w:w="490"/>
        <w:gridCol w:w="374"/>
        <w:gridCol w:w="443"/>
        <w:gridCol w:w="547"/>
        <w:gridCol w:w="467"/>
        <w:gridCol w:w="481"/>
        <w:gridCol w:w="486"/>
        <w:gridCol w:w="533"/>
        <w:gridCol w:w="670"/>
        <w:gridCol w:w="639"/>
        <w:gridCol w:w="469"/>
        <w:gridCol w:w="530"/>
      </w:tblGrid>
      <w:tr w:rsidR="00C67CDC" w:rsidTr="00CC0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055FB3" w:rsidRPr="00C67CDC" w:rsidRDefault="00C67CDC" w:rsidP="00055FB3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Draft </w:t>
            </w:r>
            <w:r w:rsidR="00055FB3">
              <w:rPr>
                <w:rFonts w:ascii="Calibri" w:hAnsi="Calibri" w:cs="Calibri"/>
                <w:color w:val="000000"/>
              </w:rPr>
              <w:t xml:space="preserve">Foundational </w:t>
            </w:r>
            <w:r w:rsidR="009942F7">
              <w:rPr>
                <w:rFonts w:ascii="Calibri" w:hAnsi="Calibri" w:cs="Calibri"/>
                <w:color w:val="000000"/>
              </w:rPr>
              <w:t xml:space="preserve">Policy and Infrastructure </w:t>
            </w:r>
            <w:r w:rsidR="00055FB3">
              <w:rPr>
                <w:rFonts w:ascii="Calibri" w:hAnsi="Calibri" w:cs="Calibri"/>
                <w:color w:val="000000"/>
              </w:rPr>
              <w:t>Activities by Jurisdiction</w:t>
            </w:r>
            <w:r w:rsidR="007E0407">
              <w:rPr>
                <w:rFonts w:ascii="Calibri" w:hAnsi="Calibri" w:cs="Calibri"/>
                <w:color w:val="000000"/>
              </w:rPr>
              <w:t xml:space="preserve">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 w:rsidR="007E0407"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C67CDC" w:rsidRPr="00C67CDC" w:rsidRDefault="00C67CDC" w:rsidP="00C67CD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7CDC" w:rsidTr="00CC0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F9236B" w:rsidRPr="00C67CDC" w:rsidRDefault="00F9236B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455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79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6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90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4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43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7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7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1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86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33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70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39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9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30" w:type="dxa"/>
          </w:tcPr>
          <w:p w:rsidR="00F9236B" w:rsidRPr="00C67CDC" w:rsidRDefault="00F923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9948B4" w:rsidTr="0099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adequate staffing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4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1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994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B81781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781">
              <w:rPr>
                <w:rFonts w:ascii="Calibri" w:hAnsi="Calibri" w:cs="Calibri"/>
                <w:b w:val="0"/>
                <w:color w:val="000000"/>
              </w:rPr>
              <w:t>current technological capacity for staff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325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B81781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781">
              <w:rPr>
                <w:rFonts w:ascii="Calibri" w:hAnsi="Calibri" w:cs="Calibri"/>
                <w:b w:val="0"/>
                <w:color w:val="000000"/>
              </w:rPr>
              <w:t>data manager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4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B81781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781">
              <w:rPr>
                <w:rFonts w:ascii="Calibri" w:hAnsi="Calibri" w:cs="Calibri"/>
                <w:b w:val="0"/>
                <w:color w:val="000000"/>
              </w:rPr>
              <w:t>disease surveillance investigator staff capacity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B81781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781">
              <w:rPr>
                <w:rFonts w:ascii="Calibri" w:hAnsi="Calibri" w:cs="Calibri"/>
                <w:b w:val="0"/>
                <w:color w:val="000000"/>
              </w:rPr>
              <w:t>epi and data management capacity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B81781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781">
              <w:rPr>
                <w:rFonts w:ascii="Calibri" w:hAnsi="Calibri" w:cs="Calibri"/>
                <w:b w:val="0"/>
                <w:color w:val="000000"/>
              </w:rPr>
              <w:t>staff capacity for evaluation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B81781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781">
              <w:rPr>
                <w:rFonts w:ascii="Calibri" w:hAnsi="Calibri" w:cs="Calibri"/>
                <w:b w:val="0"/>
                <w:color w:val="000000"/>
              </w:rPr>
              <w:t>staff cross training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B81781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781">
              <w:rPr>
                <w:rFonts w:ascii="Calibri" w:hAnsi="Calibri" w:cs="Calibri"/>
                <w:b w:val="0"/>
                <w:color w:val="000000"/>
              </w:rPr>
              <w:t>staff specialization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B81781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781">
              <w:rPr>
                <w:rFonts w:ascii="Calibri" w:hAnsi="Calibri" w:cs="Calibri"/>
                <w:b w:val="0"/>
                <w:color w:val="000000"/>
              </w:rPr>
              <w:t>STD coordinator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4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case definitions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data release guidelines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data security training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dedicated IT support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document funding levels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improve completeness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maintain surveillance system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0B55FD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0B55FD">
              <w:rPr>
                <w:rFonts w:ascii="Calibri" w:hAnsi="Calibri" w:cs="Calibri"/>
                <w:b w:val="0"/>
                <w:color w:val="000000"/>
              </w:rPr>
              <w:t>maintain surveillance system for local jurisdictions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E30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minimum dataset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lastRenderedPageBreak/>
              <w:t>national surveillance standards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national technical guidance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organization chart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privacy officer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reporting regulations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4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1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</w:tr>
      <w:tr w:rsidR="00CC0128" w:rsidTr="00D150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0B55FD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0B55FD">
              <w:rPr>
                <w:rFonts w:ascii="Calibri" w:hAnsi="Calibri" w:cs="Calibri"/>
                <w:b w:val="0"/>
                <w:color w:val="000000"/>
              </w:rPr>
              <w:t>ensure reporting regulations are broad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0B55FD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0B55FD">
              <w:rPr>
                <w:rFonts w:ascii="Calibri" w:hAnsi="Calibri" w:cs="Calibri"/>
                <w:b w:val="0"/>
                <w:color w:val="000000"/>
              </w:rPr>
              <w:t>lab vs provider regulations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security confidentiality policy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4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</w:tr>
      <w:tr w:rsidR="00CC0128" w:rsidTr="00D1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staff roles and responsibilities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standard operating procedures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state vs local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935EF5" w:rsidRDefault="00CC0128" w:rsidP="00CC0128">
            <w:pPr>
              <w:rPr>
                <w:rFonts w:ascii="Calibri" w:hAnsi="Calibri" w:cs="Calibri"/>
                <w:b w:val="0"/>
                <w:color w:val="000000"/>
              </w:rPr>
            </w:pPr>
            <w:r w:rsidRPr="00935EF5">
              <w:rPr>
                <w:rFonts w:ascii="Calibri" w:hAnsi="Calibri" w:cs="Calibri"/>
                <w:b w:val="0"/>
                <w:color w:val="000000"/>
              </w:rPr>
              <w:t>surveillance system user manual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4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CC0128" w:rsidTr="00D1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:rsidR="00CC0128" w:rsidRPr="00FD073C" w:rsidRDefault="00CC0128" w:rsidP="00CC012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FD073C">
              <w:rPr>
                <w:rFonts w:ascii="Calibri" w:hAnsi="Calibri" w:cs="Calibri"/>
                <w:b w:val="0"/>
                <w:color w:val="000000"/>
              </w:rPr>
              <w:t>data entry manual</w:t>
            </w:r>
          </w:p>
        </w:tc>
        <w:tc>
          <w:tcPr>
            <w:tcW w:w="455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7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4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1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7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3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CC0128" w:rsidRPr="00FE336F" w:rsidRDefault="00CC0128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</w:tbl>
    <w:p w:rsidR="00915AD1" w:rsidRDefault="00915AD1"/>
    <w:p w:rsidR="00D03C3C" w:rsidRDefault="00D03C3C">
      <w:r>
        <w:br w:type="page"/>
      </w:r>
    </w:p>
    <w:p w:rsidR="00D03C3C" w:rsidRDefault="00D03C3C"/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21"/>
        <w:gridCol w:w="455"/>
        <w:gridCol w:w="496"/>
        <w:gridCol w:w="466"/>
        <w:gridCol w:w="490"/>
        <w:gridCol w:w="377"/>
        <w:gridCol w:w="443"/>
        <w:gridCol w:w="547"/>
        <w:gridCol w:w="467"/>
        <w:gridCol w:w="485"/>
        <w:gridCol w:w="486"/>
        <w:gridCol w:w="533"/>
        <w:gridCol w:w="670"/>
        <w:gridCol w:w="642"/>
        <w:gridCol w:w="469"/>
        <w:gridCol w:w="530"/>
      </w:tblGrid>
      <w:tr w:rsidR="00D03C3C" w:rsidRPr="00C67CDC" w:rsidTr="00CC0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D03C3C" w:rsidRPr="00C67CDC" w:rsidRDefault="00D03C3C" w:rsidP="00AF2D6D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Draft Enhanced Policy and Infrastructure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D03C3C" w:rsidRPr="00C67CDC" w:rsidRDefault="00D03C3C" w:rsidP="00AF2D6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03C3C" w:rsidRPr="00C67CDC" w:rsidTr="00FE3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</w:tcPr>
          <w:p w:rsidR="00D03C3C" w:rsidRPr="00C67CDC" w:rsidRDefault="00D03C3C" w:rsidP="00AF2D6D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455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96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6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90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7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43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7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7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5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86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33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70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42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9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30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FE336F" w:rsidRPr="00C67CDC" w:rsidTr="008D7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conduct system assessment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data sharing agreements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1349C8" w:rsidRDefault="00FE336F" w:rsidP="00FE336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1349C8">
              <w:rPr>
                <w:rFonts w:ascii="Calibri" w:hAnsi="Calibri" w:cs="Calibri"/>
                <w:b w:val="0"/>
                <w:color w:val="000000"/>
              </w:rPr>
              <w:t>data sharing with federal agencies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1349C8" w:rsidRDefault="00FE336F" w:rsidP="00FE336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1349C8">
              <w:rPr>
                <w:rFonts w:ascii="Calibri" w:hAnsi="Calibri" w:cs="Calibri"/>
                <w:b w:val="0"/>
                <w:color w:val="000000"/>
              </w:rPr>
              <w:t>data sharing with Indian Health Services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database linkage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7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</w:tr>
      <w:tr w:rsidR="00FE336F" w:rsidRPr="00C67CDC" w:rsidTr="008D7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link to partner services data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informaticist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lab survey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</w:tr>
      <w:tr w:rsidR="00FE336F" w:rsidRPr="00C67CDC" w:rsidTr="008D7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mechanism for reporting requirement change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national STD surveillance database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</w:tr>
      <w:tr w:rsidR="00FE336F" w:rsidRPr="00C67CDC" w:rsidTr="008D7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outreach, education to providers, labs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implement technology for provider feedback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provider training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provider updates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perinatal coordinator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relationship with IT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  <w:tr w:rsidR="00FE336F" w:rsidRPr="00C67CDC" w:rsidTr="008D7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  <w:vAlign w:val="bottom"/>
          </w:tcPr>
          <w:p w:rsidR="00FE336F" w:rsidRPr="00642948" w:rsidRDefault="00FE336F" w:rsidP="00FE336F">
            <w:pPr>
              <w:rPr>
                <w:rFonts w:ascii="Calibri" w:hAnsi="Calibri" w:cs="Calibri"/>
                <w:b w:val="0"/>
                <w:color w:val="000000"/>
              </w:rPr>
            </w:pPr>
            <w:r w:rsidRPr="00642948">
              <w:rPr>
                <w:rFonts w:ascii="Calibri" w:hAnsi="Calibri" w:cs="Calibri"/>
                <w:b w:val="0"/>
                <w:color w:val="000000"/>
              </w:rPr>
              <w:t>track non-compliant providers</w:t>
            </w:r>
          </w:p>
        </w:tc>
        <w:tc>
          <w:tcPr>
            <w:tcW w:w="45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E336F" w:rsidRPr="00FE336F" w:rsidRDefault="00FE336F" w:rsidP="00FE33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336F">
              <w:rPr>
                <w:rFonts w:cstheme="minorHAnsi"/>
              </w:rPr>
              <w:t>0</w:t>
            </w:r>
          </w:p>
        </w:tc>
      </w:tr>
    </w:tbl>
    <w:p w:rsidR="00D03C3C" w:rsidRDefault="00D03C3C"/>
    <w:p w:rsidR="00D03C3C" w:rsidRDefault="00D03C3C">
      <w:r>
        <w:br w:type="page"/>
      </w:r>
    </w:p>
    <w:p w:rsidR="00D03C3C" w:rsidRDefault="00D03C3C"/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57"/>
        <w:gridCol w:w="455"/>
        <w:gridCol w:w="474"/>
        <w:gridCol w:w="466"/>
        <w:gridCol w:w="490"/>
        <w:gridCol w:w="372"/>
        <w:gridCol w:w="443"/>
        <w:gridCol w:w="547"/>
        <w:gridCol w:w="467"/>
        <w:gridCol w:w="480"/>
        <w:gridCol w:w="486"/>
        <w:gridCol w:w="533"/>
        <w:gridCol w:w="670"/>
        <w:gridCol w:w="638"/>
        <w:gridCol w:w="469"/>
        <w:gridCol w:w="530"/>
      </w:tblGrid>
      <w:tr w:rsidR="00D03C3C" w:rsidRPr="00C67CDC" w:rsidTr="004E1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D03C3C" w:rsidRPr="00C67CDC" w:rsidRDefault="00D03C3C" w:rsidP="00AF2D6D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Draft Foundational Data Collection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D03C3C" w:rsidRPr="00C67CDC" w:rsidRDefault="00D03C3C" w:rsidP="00AF2D6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03C3C" w:rsidRPr="00C67CDC" w:rsidTr="004D6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D03C3C" w:rsidRPr="00C67CDC" w:rsidRDefault="00D03C3C" w:rsidP="00AF2D6D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455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74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6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90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2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43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7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7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0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86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33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70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38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9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30" w:type="dxa"/>
          </w:tcPr>
          <w:p w:rsidR="00D03C3C" w:rsidRPr="00C67CDC" w:rsidRDefault="00D03C3C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clinic activity survey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collect clinically diagnosed STD cases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Collect key data elements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address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anatomic site of infection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contact information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date of specimen collection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diagnosing facility type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DOB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gender of partner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identifier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inpatient status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laboratory name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ordering provider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patient name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hAnsi="Calibri" w:cs="Calibri"/>
                <w:b w:val="0"/>
                <w:color w:val="000000"/>
              </w:rPr>
              <w:t>race/</w:t>
            </w:r>
            <w:r w:rsidRPr="00B876F7">
              <w:rPr>
                <w:rFonts w:ascii="Calibri" w:hAnsi="Calibri" w:cs="Calibri"/>
                <w:b w:val="0"/>
                <w:color w:val="000000"/>
              </w:rPr>
              <w:t>ethnicity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sex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specimen source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symptom onset date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syphilis risk factor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test result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test type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25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treatment date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C7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lastRenderedPageBreak/>
              <w:t>treatment status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C7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treatment type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AC7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ELR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5F3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lab vs provider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5F3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maintain multiple methods of data collection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72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5F3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review for missing key data elements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  <w:tr w:rsidR="004D64CE" w:rsidRPr="00C67CDC" w:rsidTr="005F3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B876F7" w:rsidRDefault="004D64CE" w:rsidP="004D64CE">
            <w:pPr>
              <w:rPr>
                <w:rFonts w:ascii="Calibri" w:hAnsi="Calibri" w:cs="Calibri"/>
                <w:b w:val="0"/>
                <w:color w:val="000000"/>
              </w:rPr>
            </w:pPr>
            <w:r w:rsidRPr="00B876F7">
              <w:rPr>
                <w:rFonts w:ascii="Calibri" w:hAnsi="Calibri" w:cs="Calibri"/>
                <w:b w:val="0"/>
                <w:color w:val="000000"/>
              </w:rPr>
              <w:t>standardize the data collection process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</w:tr>
      <w:tr w:rsidR="004D64CE" w:rsidRPr="00C67CDC" w:rsidTr="005F3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Align w:val="bottom"/>
          </w:tcPr>
          <w:p w:rsidR="004D64CE" w:rsidRPr="00560471" w:rsidRDefault="004D64CE" w:rsidP="004D64C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560471">
              <w:rPr>
                <w:rFonts w:ascii="Calibri" w:hAnsi="Calibri" w:cs="Calibri"/>
                <w:b w:val="0"/>
                <w:color w:val="000000"/>
              </w:rPr>
              <w:t>standardized case report form</w:t>
            </w:r>
          </w:p>
        </w:tc>
        <w:tc>
          <w:tcPr>
            <w:tcW w:w="455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74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9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372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4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47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8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86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3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7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38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469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0" w:type="dxa"/>
            <w:vAlign w:val="bottom"/>
          </w:tcPr>
          <w:p w:rsidR="004D64CE" w:rsidRPr="004D64CE" w:rsidRDefault="004D64CE" w:rsidP="004D64CE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D64CE">
              <w:rPr>
                <w:rFonts w:cstheme="minorHAnsi"/>
                <w:color w:val="000000"/>
              </w:rPr>
              <w:t>0</w:t>
            </w:r>
          </w:p>
        </w:tc>
      </w:tr>
    </w:tbl>
    <w:p w:rsidR="00D03C3C" w:rsidRDefault="00D03C3C"/>
    <w:p w:rsidR="0075706F" w:rsidRDefault="0075706F">
      <w:r>
        <w:br w:type="page"/>
      </w:r>
    </w:p>
    <w:p w:rsidR="0075706F" w:rsidRDefault="0075706F"/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33"/>
        <w:gridCol w:w="455"/>
        <w:gridCol w:w="489"/>
        <w:gridCol w:w="466"/>
        <w:gridCol w:w="490"/>
        <w:gridCol w:w="376"/>
        <w:gridCol w:w="443"/>
        <w:gridCol w:w="547"/>
        <w:gridCol w:w="467"/>
        <w:gridCol w:w="483"/>
        <w:gridCol w:w="486"/>
        <w:gridCol w:w="533"/>
        <w:gridCol w:w="670"/>
        <w:gridCol w:w="640"/>
        <w:gridCol w:w="469"/>
        <w:gridCol w:w="530"/>
      </w:tblGrid>
      <w:tr w:rsidR="0075706F" w:rsidRPr="00C67CDC" w:rsidTr="00697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75706F" w:rsidRPr="00C67CDC" w:rsidRDefault="0075706F" w:rsidP="00AF2D6D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Draft Enhanced Data Collection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75706F" w:rsidRPr="00C67CDC" w:rsidRDefault="0075706F" w:rsidP="00AF2D6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706F" w:rsidRPr="00C67CDC" w:rsidTr="00983B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75706F" w:rsidRPr="00C67CDC" w:rsidRDefault="0075706F" w:rsidP="00AF2D6D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455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89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6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90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6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43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7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7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3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86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33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70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40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9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30" w:type="dxa"/>
          </w:tcPr>
          <w:p w:rsidR="0075706F" w:rsidRPr="00C67CDC" w:rsidRDefault="0075706F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983B2A" w:rsidRPr="00C67CDC" w:rsidTr="00A4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F16BD0" w:rsidRDefault="00983B2A" w:rsidP="00983B2A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>clinic capacity survey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F16BD0" w:rsidRDefault="00983B2A" w:rsidP="00983B2A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>collect additional data elements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</w:tr>
      <w:tr w:rsidR="00983B2A" w:rsidRPr="00C67CDC" w:rsidTr="00A4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behavioral risk factors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</w:tr>
      <w:tr w:rsidR="00983B2A" w:rsidRPr="00C67CDC" w:rsidTr="00A4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co-infections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HIV status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linkage to care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pregnancy status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proofErr w:type="spellStart"/>
            <w:r w:rsidRPr="00767009">
              <w:rPr>
                <w:rFonts w:ascii="Calibri" w:hAnsi="Calibri" w:cs="Calibri"/>
                <w:b w:val="0"/>
                <w:color w:val="000000"/>
              </w:rPr>
              <w:t>PreP</w:t>
            </w:r>
            <w:proofErr w:type="spellEnd"/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reason for testing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reservation geocode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sex partner meeting places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sex practice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A4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sexual orientation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syphilis symptoms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</w:tr>
      <w:tr w:rsidR="00983B2A" w:rsidRPr="00C67CDC" w:rsidTr="00003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underlying health conditions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767009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67009">
              <w:rPr>
                <w:rFonts w:ascii="Calibri" w:hAnsi="Calibri" w:cs="Calibri"/>
                <w:b w:val="0"/>
                <w:color w:val="000000"/>
              </w:rPr>
              <w:t>vaccination history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F16BD0" w:rsidRDefault="00983B2A" w:rsidP="00983B2A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>collect additional drug use information for acute cases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F16BD0" w:rsidRDefault="00983B2A" w:rsidP="00983B2A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>electronic case reporting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</w:tr>
      <w:tr w:rsidR="00983B2A" w:rsidRPr="00C67CDC" w:rsidTr="00325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F16BD0" w:rsidRDefault="00983B2A" w:rsidP="00983B2A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 xml:space="preserve">enhanced surveillance to collect additional clinical, </w:t>
            </w:r>
            <w:r w:rsidRPr="00F16BD0">
              <w:rPr>
                <w:rFonts w:ascii="Calibri" w:hAnsi="Calibri" w:cs="Calibri"/>
                <w:b w:val="0"/>
                <w:color w:val="000000"/>
              </w:rPr>
              <w:lastRenderedPageBreak/>
              <w:t>laboratory and behavioral data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lastRenderedPageBreak/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6C7962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6C7962">
              <w:rPr>
                <w:rFonts w:ascii="Calibri" w:hAnsi="Calibri" w:cs="Calibri"/>
                <w:b w:val="0"/>
                <w:color w:val="000000"/>
              </w:rPr>
              <w:t>enhanced collection of pregnancy status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6C7962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6C7962">
              <w:rPr>
                <w:rFonts w:ascii="Calibri" w:hAnsi="Calibri" w:cs="Calibri"/>
                <w:b w:val="0"/>
                <w:color w:val="000000"/>
              </w:rPr>
              <w:t>interview early syphilis cases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6C7962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6C7962">
              <w:rPr>
                <w:rFonts w:ascii="Calibri" w:hAnsi="Calibri" w:cs="Calibri"/>
                <w:b w:val="0"/>
                <w:color w:val="000000"/>
              </w:rPr>
              <w:t>sample of GC cases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6C7962" w:rsidRDefault="00983B2A" w:rsidP="00983B2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6C7962">
              <w:rPr>
                <w:rFonts w:ascii="Calibri" w:hAnsi="Calibri" w:cs="Calibri"/>
                <w:b w:val="0"/>
                <w:color w:val="000000"/>
              </w:rPr>
              <w:t>sample of LGV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F16BD0" w:rsidRDefault="00983B2A" w:rsidP="00983B2A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>maintain a contact list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F16BD0" w:rsidRDefault="00983B2A" w:rsidP="00983B2A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>maternal, congenital case reports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003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F16BD0" w:rsidRDefault="00983B2A" w:rsidP="00983B2A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>negative test results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983B2A" w:rsidRPr="00C67CDC" w:rsidTr="00325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983B2A" w:rsidRPr="00F16BD0" w:rsidRDefault="00983B2A" w:rsidP="00983B2A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>rapid syphilis screening pilot</w:t>
            </w:r>
          </w:p>
        </w:tc>
        <w:tc>
          <w:tcPr>
            <w:tcW w:w="455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4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983B2A" w:rsidRPr="00AF2644" w:rsidRDefault="00983B2A" w:rsidP="00AF26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  <w:tr w:rsidR="00AF2644" w:rsidRPr="00C67CDC" w:rsidTr="00003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bottom"/>
          </w:tcPr>
          <w:p w:rsidR="00AF2644" w:rsidRPr="00F16BD0" w:rsidRDefault="00AF2644" w:rsidP="00AF2644">
            <w:pPr>
              <w:rPr>
                <w:rFonts w:ascii="Calibri" w:hAnsi="Calibri" w:cs="Calibri"/>
                <w:b w:val="0"/>
                <w:color w:val="000000"/>
              </w:rPr>
            </w:pPr>
            <w:r w:rsidRPr="00F16BD0">
              <w:rPr>
                <w:rFonts w:ascii="Calibri" w:hAnsi="Calibri" w:cs="Calibri"/>
                <w:b w:val="0"/>
                <w:color w:val="000000"/>
              </w:rPr>
              <w:t>sentinel surveillance</w:t>
            </w:r>
          </w:p>
        </w:tc>
        <w:tc>
          <w:tcPr>
            <w:tcW w:w="455" w:type="dxa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640" w:type="dxa"/>
            <w:shd w:val="clear" w:color="auto" w:fill="8EAADB" w:themeFill="accent1" w:themeFillTint="99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AF2644" w:rsidRPr="00AF2644" w:rsidRDefault="00AF2644" w:rsidP="00AF26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2644">
              <w:rPr>
                <w:rFonts w:cstheme="minorHAnsi"/>
              </w:rPr>
              <w:t>0</w:t>
            </w:r>
          </w:p>
        </w:tc>
      </w:tr>
    </w:tbl>
    <w:p w:rsidR="0075706F" w:rsidRDefault="0075706F"/>
    <w:p w:rsidR="001B7EBD" w:rsidRDefault="001B7EBD">
      <w:r>
        <w:br w:type="page"/>
      </w:r>
    </w:p>
    <w:p w:rsidR="001B7EBD" w:rsidRDefault="001B7EBD"/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32"/>
        <w:gridCol w:w="455"/>
        <w:gridCol w:w="489"/>
        <w:gridCol w:w="466"/>
        <w:gridCol w:w="490"/>
        <w:gridCol w:w="376"/>
        <w:gridCol w:w="443"/>
        <w:gridCol w:w="547"/>
        <w:gridCol w:w="467"/>
        <w:gridCol w:w="483"/>
        <w:gridCol w:w="486"/>
        <w:gridCol w:w="533"/>
        <w:gridCol w:w="670"/>
        <w:gridCol w:w="641"/>
        <w:gridCol w:w="469"/>
        <w:gridCol w:w="530"/>
      </w:tblGrid>
      <w:tr w:rsidR="001B7EBD" w:rsidRPr="00C67CDC" w:rsidTr="00F94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1B7EBD" w:rsidRPr="00C67CDC" w:rsidRDefault="00F508E9" w:rsidP="00AF2D6D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Draft Foundational Data Management</w:t>
            </w:r>
            <w:r w:rsidR="001B7EBD">
              <w:rPr>
                <w:rFonts w:ascii="Calibri" w:hAnsi="Calibri" w:cs="Calibri"/>
                <w:color w:val="000000"/>
              </w:rPr>
              <w:t xml:space="preserve">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 w:rsidR="001B7EBD"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1B7EBD" w:rsidRPr="00C67CDC" w:rsidRDefault="001B7EBD" w:rsidP="00AF2D6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B7EBD" w:rsidRPr="00C67CDC" w:rsidTr="00F94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</w:tcPr>
          <w:p w:rsidR="001B7EBD" w:rsidRPr="00C67CDC" w:rsidRDefault="001B7EBD" w:rsidP="00AF2D6D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455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89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6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90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6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43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7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7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3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86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33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70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41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9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30" w:type="dxa"/>
          </w:tcPr>
          <w:p w:rsidR="001B7EBD" w:rsidRPr="00C67CDC" w:rsidRDefault="001B7EBD" w:rsidP="00AF2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assess case classifications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assess case dispositions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assess completeness of variables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assess timeliness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assess validity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F94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create data entry checks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de-duplication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</w:tr>
      <w:tr w:rsidR="00F9483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FD54E2" w:rsidRDefault="00F94832" w:rsidP="00F9483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FD54E2">
              <w:rPr>
                <w:rFonts w:ascii="Calibri" w:hAnsi="Calibri" w:cs="Calibri"/>
                <w:b w:val="0"/>
                <w:color w:val="000000"/>
              </w:rPr>
              <w:t>30-day rule violation check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FD54E2" w:rsidRDefault="00F94832" w:rsidP="00F9483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FD54E2">
              <w:rPr>
                <w:rFonts w:ascii="Calibri" w:hAnsi="Calibri" w:cs="Calibri"/>
                <w:b w:val="0"/>
                <w:color w:val="000000"/>
              </w:rPr>
              <w:t>national de-duplication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FD54E2" w:rsidRDefault="00F94832" w:rsidP="00F9483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FD54E2">
              <w:rPr>
                <w:rFonts w:ascii="Calibri" w:hAnsi="Calibri" w:cs="Calibri"/>
                <w:b w:val="0"/>
                <w:color w:val="000000"/>
              </w:rPr>
              <w:t>provider de-duplication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FD54E2" w:rsidRDefault="00F94832" w:rsidP="00F9483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FD54E2">
              <w:rPr>
                <w:rFonts w:ascii="Calibri" w:hAnsi="Calibri" w:cs="Calibri"/>
                <w:b w:val="0"/>
                <w:color w:val="000000"/>
              </w:rPr>
              <w:t>rules engine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geocode to county level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integrated surveillance system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</w:tr>
      <w:tr w:rsidR="00F9483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logic checks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monitor ELR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37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monthly QA meeting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routine cleaning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</w:tr>
      <w:tr w:rsidR="00F9483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routine presence of data manager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split cases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  <w:tr w:rsidR="00F9483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Align w:val="bottom"/>
          </w:tcPr>
          <w:p w:rsidR="00F94832" w:rsidRPr="000A7B60" w:rsidRDefault="00F94832" w:rsidP="00F94832">
            <w:pPr>
              <w:rPr>
                <w:rFonts w:ascii="Calibri" w:hAnsi="Calibri" w:cs="Calibri"/>
                <w:b w:val="0"/>
                <w:color w:val="000000"/>
              </w:rPr>
            </w:pPr>
            <w:r w:rsidRPr="000A7B60">
              <w:rPr>
                <w:rFonts w:ascii="Calibri" w:hAnsi="Calibri" w:cs="Calibri"/>
                <w:b w:val="0"/>
                <w:color w:val="000000"/>
              </w:rPr>
              <w:t>system maintenance schedule</w:t>
            </w:r>
          </w:p>
        </w:tc>
        <w:tc>
          <w:tcPr>
            <w:tcW w:w="455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9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37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F94832" w:rsidRPr="00F94832" w:rsidRDefault="00F94832" w:rsidP="00F948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94832">
              <w:rPr>
                <w:rFonts w:cstheme="minorHAnsi"/>
              </w:rPr>
              <w:t>0</w:t>
            </w:r>
          </w:p>
        </w:tc>
      </w:tr>
    </w:tbl>
    <w:p w:rsidR="00D0490A" w:rsidRDefault="00D0490A">
      <w:r>
        <w:br w:type="page"/>
      </w:r>
    </w:p>
    <w:p w:rsidR="001B7EBD" w:rsidRDefault="001B7EBD"/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98"/>
        <w:gridCol w:w="447"/>
        <w:gridCol w:w="498"/>
        <w:gridCol w:w="461"/>
        <w:gridCol w:w="483"/>
        <w:gridCol w:w="378"/>
        <w:gridCol w:w="436"/>
        <w:gridCol w:w="540"/>
        <w:gridCol w:w="460"/>
        <w:gridCol w:w="485"/>
        <w:gridCol w:w="476"/>
        <w:gridCol w:w="526"/>
        <w:gridCol w:w="663"/>
        <w:gridCol w:w="642"/>
        <w:gridCol w:w="465"/>
        <w:gridCol w:w="519"/>
      </w:tblGrid>
      <w:tr w:rsidR="00D0490A" w:rsidRPr="00C67CDC" w:rsidTr="009B5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D0490A" w:rsidRPr="00C67CDC" w:rsidRDefault="00D0490A" w:rsidP="009B53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Draft Enhanced Data Management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D0490A" w:rsidRPr="00C67CDC" w:rsidRDefault="00D0490A" w:rsidP="009B535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0490A" w:rsidRPr="00C67CDC" w:rsidTr="009B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</w:tcPr>
          <w:p w:rsidR="00D0490A" w:rsidRPr="00C67CDC" w:rsidRDefault="00D0490A" w:rsidP="009B5357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447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98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1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83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8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36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0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0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5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76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26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63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42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5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19" w:type="dxa"/>
          </w:tcPr>
          <w:p w:rsidR="00D0490A" w:rsidRPr="00C67CDC" w:rsidRDefault="00D0490A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C3380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assess case closures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assess de-duplication, rules engine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automate case closure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automate data analyses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automate geocoding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</w:tr>
      <w:tr w:rsidR="00C3380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care cascade metric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import, export functionality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inactive user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maintain flexibility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management of partner services data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match-complete data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match-syndemics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</w:tr>
      <w:tr w:rsidR="00C33802" w:rsidRPr="00C67CDC" w:rsidTr="00E0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national standardization of data collection across diseases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  <w:tr w:rsidR="00C33802" w:rsidRPr="00C67CDC" w:rsidTr="00E0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C33802" w:rsidRPr="00CE1393" w:rsidRDefault="00C33802" w:rsidP="00C33802">
            <w:pPr>
              <w:rPr>
                <w:rFonts w:ascii="Calibri" w:hAnsi="Calibri" w:cs="Calibri"/>
                <w:b w:val="0"/>
                <w:color w:val="000000"/>
              </w:rPr>
            </w:pPr>
            <w:r w:rsidRPr="00CE1393">
              <w:rPr>
                <w:rFonts w:ascii="Calibri" w:hAnsi="Calibri" w:cs="Calibri"/>
                <w:b w:val="0"/>
                <w:color w:val="000000"/>
              </w:rPr>
              <w:t>run input error queries</w:t>
            </w:r>
          </w:p>
        </w:tc>
        <w:tc>
          <w:tcPr>
            <w:tcW w:w="447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C33802" w:rsidRPr="00C33802" w:rsidRDefault="00C33802" w:rsidP="00C338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3802">
              <w:rPr>
                <w:rFonts w:cstheme="minorHAnsi"/>
              </w:rPr>
              <w:t>0</w:t>
            </w:r>
          </w:p>
        </w:tc>
      </w:tr>
    </w:tbl>
    <w:p w:rsidR="007D49ED" w:rsidRDefault="007D49ED">
      <w:r>
        <w:br w:type="page"/>
      </w:r>
    </w:p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98"/>
        <w:gridCol w:w="447"/>
        <w:gridCol w:w="498"/>
        <w:gridCol w:w="461"/>
        <w:gridCol w:w="483"/>
        <w:gridCol w:w="378"/>
        <w:gridCol w:w="436"/>
        <w:gridCol w:w="540"/>
        <w:gridCol w:w="460"/>
        <w:gridCol w:w="485"/>
        <w:gridCol w:w="476"/>
        <w:gridCol w:w="526"/>
        <w:gridCol w:w="663"/>
        <w:gridCol w:w="642"/>
        <w:gridCol w:w="465"/>
        <w:gridCol w:w="519"/>
      </w:tblGrid>
      <w:tr w:rsidR="007D49ED" w:rsidRPr="00C67CDC" w:rsidTr="009B5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7D49ED" w:rsidRPr="00C67CDC" w:rsidRDefault="007D49ED" w:rsidP="009B53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Draft Foundational Data Analysis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7D49ED" w:rsidRPr="00C67CDC" w:rsidRDefault="007D49ED" w:rsidP="009B535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D49ED" w:rsidRPr="00C67CDC" w:rsidTr="009B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</w:tcPr>
          <w:p w:rsidR="007D49ED" w:rsidRPr="00C67CDC" w:rsidRDefault="007D49ED" w:rsidP="009B5357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447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98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1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83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8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36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0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0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5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76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26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63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42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5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19" w:type="dxa"/>
          </w:tcPr>
          <w:p w:rsidR="007D49ED" w:rsidRPr="00C67CDC" w:rsidRDefault="007D49ED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D573E9" w:rsidRPr="00C67CDC" w:rsidTr="00EA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assess reporting sources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1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</w:tr>
      <w:tr w:rsidR="00D573E9" w:rsidRPr="00C67CDC" w:rsidTr="00EA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basic maps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</w:tr>
      <w:tr w:rsidR="00D573E9" w:rsidRPr="00C67CDC" w:rsidTr="00EA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charts-graphs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6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</w:tr>
      <w:tr w:rsidR="00D573E9" w:rsidRPr="00C67CDC" w:rsidTr="00EA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clinical and risk factor analyses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</w:tr>
      <w:tr w:rsidR="00D573E9" w:rsidRPr="00C67CDC" w:rsidTr="00EA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compare negative and positive test results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</w:tr>
      <w:tr w:rsidR="00D573E9" w:rsidRPr="00C67CDC" w:rsidTr="00EA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cross-border case analyses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1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</w:tr>
      <w:tr w:rsidR="00D573E9" w:rsidRPr="00C67CDC" w:rsidTr="00EA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2F60FF" w:rsidRDefault="00D573E9" w:rsidP="00D573E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2F60FF">
              <w:rPr>
                <w:rFonts w:ascii="Calibri" w:hAnsi="Calibri" w:cs="Calibri"/>
                <w:b w:val="0"/>
                <w:color w:val="000000"/>
              </w:rPr>
              <w:t>monitor trends in neighboring jurisdictions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1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</w:tr>
      <w:tr w:rsidR="00D573E9" w:rsidRPr="00C67CDC" w:rsidTr="00EA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cross-sectional analysis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</w:tr>
      <w:tr w:rsidR="00D573E9" w:rsidRPr="00C67CDC" w:rsidTr="00EA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identify significant changes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</w:tr>
      <w:tr w:rsidR="00D573E9" w:rsidRPr="00C67CDC" w:rsidTr="00EA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jurisdiction trends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526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</w:tr>
      <w:tr w:rsidR="00D573E9" w:rsidRPr="00C67CDC" w:rsidTr="00EA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calculate rates with most current population estimates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</w:tr>
      <w:tr w:rsidR="00D573E9" w:rsidRPr="00C67CDC" w:rsidTr="00EA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outbreak detection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63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</w:tr>
      <w:tr w:rsidR="00D573E9" w:rsidRPr="00C67CDC" w:rsidTr="00EA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partner services evaluation analysis</w:t>
            </w:r>
          </w:p>
        </w:tc>
        <w:tc>
          <w:tcPr>
            <w:tcW w:w="447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54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5" w:type="dxa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</w:tr>
      <w:tr w:rsidR="00D573E9" w:rsidRPr="00C67CDC" w:rsidTr="00EA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D573E9" w:rsidRPr="00EE4FBB" w:rsidRDefault="00D573E9" w:rsidP="00D573E9">
            <w:pPr>
              <w:rPr>
                <w:rFonts w:ascii="Calibri" w:hAnsi="Calibri" w:cs="Calibri"/>
                <w:b w:val="0"/>
                <w:color w:val="000000"/>
              </w:rPr>
            </w:pPr>
            <w:r w:rsidRPr="00EE4FBB">
              <w:rPr>
                <w:rFonts w:ascii="Calibri" w:hAnsi="Calibri" w:cs="Calibri"/>
                <w:b w:val="0"/>
                <w:color w:val="000000"/>
              </w:rPr>
              <w:t>sub-jurisdiction trends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378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D573E9" w:rsidRPr="00D573E9" w:rsidRDefault="00D573E9" w:rsidP="00D57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573E9">
              <w:rPr>
                <w:rFonts w:cstheme="minorHAnsi"/>
              </w:rPr>
              <w:t>0</w:t>
            </w:r>
          </w:p>
        </w:tc>
      </w:tr>
    </w:tbl>
    <w:p w:rsidR="00CD2CF9" w:rsidRDefault="00CD2CF9">
      <w:r>
        <w:br w:type="page"/>
      </w:r>
    </w:p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98"/>
        <w:gridCol w:w="447"/>
        <w:gridCol w:w="498"/>
        <w:gridCol w:w="461"/>
        <w:gridCol w:w="483"/>
        <w:gridCol w:w="378"/>
        <w:gridCol w:w="436"/>
        <w:gridCol w:w="540"/>
        <w:gridCol w:w="460"/>
        <w:gridCol w:w="485"/>
        <w:gridCol w:w="476"/>
        <w:gridCol w:w="526"/>
        <w:gridCol w:w="663"/>
        <w:gridCol w:w="642"/>
        <w:gridCol w:w="465"/>
        <w:gridCol w:w="519"/>
      </w:tblGrid>
      <w:tr w:rsidR="00CD2CF9" w:rsidRPr="00C67CDC" w:rsidTr="009B5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CD2CF9" w:rsidRPr="00C67CDC" w:rsidRDefault="00CD2CF9" w:rsidP="009B53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Draft Enhanced Data Analysis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CD2CF9" w:rsidRPr="00C67CDC" w:rsidRDefault="00CD2CF9" w:rsidP="009B535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D2CF9" w:rsidRPr="00C67CDC" w:rsidTr="009B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</w:tcPr>
          <w:p w:rsidR="00CD2CF9" w:rsidRPr="00C67CDC" w:rsidRDefault="00CD2CF9" w:rsidP="009B5357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447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98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1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83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8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36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0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0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5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76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26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63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42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5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19" w:type="dxa"/>
          </w:tcPr>
          <w:p w:rsidR="00CD2CF9" w:rsidRPr="00C67CDC" w:rsidRDefault="00CD2CF9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9254DE" w:rsidRPr="00C67CDC" w:rsidTr="008A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capacity for SAS analyses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8A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cluster maps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</w:tr>
      <w:tr w:rsidR="009254DE" w:rsidRPr="00C67CDC" w:rsidTr="008A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create infographics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</w:tr>
      <w:tr w:rsidR="009254DE" w:rsidRPr="00C67CDC" w:rsidTr="008A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DIS workload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8A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geocode over time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8A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hot spot maps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8A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identify emerging outbreaks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8A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DC3DDB" w:rsidRDefault="009254DE" w:rsidP="009254D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DC3DDB">
              <w:rPr>
                <w:rFonts w:ascii="Calibri" w:hAnsi="Calibri" w:cs="Calibri"/>
                <w:b w:val="0"/>
                <w:color w:val="000000"/>
              </w:rPr>
              <w:t>historical limits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identify service gaps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layered mapping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link to additional sources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</w:tr>
      <w:tr w:rsidR="009254DE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network analysis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DC3DDB" w:rsidRDefault="009254DE" w:rsidP="009254D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DC3DDB">
              <w:rPr>
                <w:rFonts w:ascii="Calibri" w:hAnsi="Calibri" w:cs="Calibri"/>
                <w:b w:val="0"/>
                <w:color w:val="000000"/>
              </w:rPr>
              <w:t>geospatial network imaging of infectious syphilis cases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DC3DDB" w:rsidRDefault="009254DE" w:rsidP="009254D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DC3DDB">
              <w:rPr>
                <w:rFonts w:ascii="Calibri" w:hAnsi="Calibri" w:cs="Calibri"/>
                <w:b w:val="0"/>
                <w:color w:val="000000"/>
              </w:rPr>
              <w:t>predictive network analyses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partner with external researchers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special analyses based on emerging trends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815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treatment adequacy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Trends in high risk populations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triangulation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use external sources to supplement</w:t>
            </w:r>
          </w:p>
        </w:tc>
        <w:tc>
          <w:tcPr>
            <w:tcW w:w="447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  <w:tr w:rsidR="009254DE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9254DE" w:rsidRPr="00480C06" w:rsidRDefault="009254DE" w:rsidP="009254DE">
            <w:pPr>
              <w:rPr>
                <w:rFonts w:ascii="Calibri" w:hAnsi="Calibri" w:cs="Calibri"/>
                <w:b w:val="0"/>
                <w:color w:val="000000"/>
              </w:rPr>
            </w:pPr>
            <w:r w:rsidRPr="00480C06">
              <w:rPr>
                <w:rFonts w:ascii="Calibri" w:hAnsi="Calibri" w:cs="Calibri"/>
                <w:b w:val="0"/>
                <w:color w:val="000000"/>
              </w:rPr>
              <w:t>visualization software, tableau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9254DE" w:rsidRPr="009254DE" w:rsidRDefault="009254DE" w:rsidP="009254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54DE">
              <w:rPr>
                <w:rFonts w:cstheme="minorHAnsi"/>
              </w:rPr>
              <w:t>0</w:t>
            </w:r>
          </w:p>
        </w:tc>
      </w:tr>
    </w:tbl>
    <w:p w:rsidR="00D656AC" w:rsidRDefault="00D656AC">
      <w:r>
        <w:br w:type="page"/>
      </w:r>
    </w:p>
    <w:p w:rsidR="00D0490A" w:rsidRDefault="00D0490A"/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98"/>
        <w:gridCol w:w="447"/>
        <w:gridCol w:w="498"/>
        <w:gridCol w:w="461"/>
        <w:gridCol w:w="483"/>
        <w:gridCol w:w="378"/>
        <w:gridCol w:w="436"/>
        <w:gridCol w:w="540"/>
        <w:gridCol w:w="460"/>
        <w:gridCol w:w="485"/>
        <w:gridCol w:w="476"/>
        <w:gridCol w:w="526"/>
        <w:gridCol w:w="663"/>
        <w:gridCol w:w="642"/>
        <w:gridCol w:w="465"/>
        <w:gridCol w:w="519"/>
      </w:tblGrid>
      <w:tr w:rsidR="00D656AC" w:rsidRPr="00C67CDC" w:rsidTr="009B5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D656AC" w:rsidRPr="00C67CDC" w:rsidRDefault="00D656AC" w:rsidP="009B53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Draft Foundational Data Sharing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D656AC" w:rsidRPr="00C67CDC" w:rsidRDefault="00D656AC" w:rsidP="009B535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56AC" w:rsidRPr="00C67CDC" w:rsidTr="009B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</w:tcPr>
          <w:p w:rsidR="00D656AC" w:rsidRPr="00C67CDC" w:rsidRDefault="00D656AC" w:rsidP="009B5357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447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98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1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83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8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36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0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0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5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76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26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63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42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5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19" w:type="dxa"/>
          </w:tcPr>
          <w:p w:rsidR="00D656AC" w:rsidRPr="00C67CDC" w:rsidRDefault="00D656AC" w:rsidP="009B5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552D53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annual STD report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</w:tr>
      <w:tr w:rsidR="00552D53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slide deck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congenital syphilis report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data presentations to key stakeholders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2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data transmissions to CDC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heterosexual syphilis report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MOA-MOU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outbreak alerts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post reports to website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quarterly reports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</w:tr>
      <w:tr w:rsidR="00552D53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regional meetings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respond to internal data requests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</w:tr>
      <w:tr w:rsidR="00552D53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share with local jurisdictions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B66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share with STD prevention staff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378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0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5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2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663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642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5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19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</w:tr>
      <w:tr w:rsidR="00552D53" w:rsidRPr="00C67CDC" w:rsidTr="00B66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data quality and completeness reports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open syphilis report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STD awareness month fact sheet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540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streamlined data request process</w:t>
            </w:r>
          </w:p>
        </w:tc>
        <w:tc>
          <w:tcPr>
            <w:tcW w:w="447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  <w:tr w:rsidR="00552D53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vAlign w:val="bottom"/>
          </w:tcPr>
          <w:p w:rsidR="00552D53" w:rsidRPr="00B816C2" w:rsidRDefault="00552D53" w:rsidP="00552D53">
            <w:pPr>
              <w:rPr>
                <w:rFonts w:ascii="Calibri" w:hAnsi="Calibri" w:cs="Calibri"/>
                <w:b w:val="0"/>
                <w:color w:val="000000"/>
              </w:rPr>
            </w:pPr>
            <w:r w:rsidRPr="00B816C2">
              <w:rPr>
                <w:rFonts w:ascii="Calibri" w:hAnsi="Calibri" w:cs="Calibri"/>
                <w:b w:val="0"/>
                <w:color w:val="000000"/>
              </w:rPr>
              <w:t>webinar</w:t>
            </w:r>
          </w:p>
        </w:tc>
        <w:tc>
          <w:tcPr>
            <w:tcW w:w="447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9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1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483" w:type="dxa"/>
            <w:shd w:val="clear" w:color="auto" w:fill="8EAADB" w:themeFill="accent1" w:themeFillTint="99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1</w:t>
            </w:r>
          </w:p>
        </w:tc>
        <w:tc>
          <w:tcPr>
            <w:tcW w:w="378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3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4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0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8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26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63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642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465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  <w:tc>
          <w:tcPr>
            <w:tcW w:w="519" w:type="dxa"/>
            <w:vAlign w:val="bottom"/>
          </w:tcPr>
          <w:p w:rsidR="00552D53" w:rsidRPr="00552D53" w:rsidRDefault="00552D53" w:rsidP="00552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52D53">
              <w:rPr>
                <w:rFonts w:cstheme="minorHAnsi"/>
              </w:rPr>
              <w:t>0</w:t>
            </w:r>
          </w:p>
        </w:tc>
      </w:tr>
    </w:tbl>
    <w:p w:rsidR="005469DB" w:rsidRDefault="005469DB">
      <w:r>
        <w:br w:type="page"/>
      </w:r>
    </w:p>
    <w:tbl>
      <w:tblPr>
        <w:tblStyle w:val="PlainTable1"/>
        <w:tblW w:w="9380" w:type="dxa"/>
        <w:tblLook w:val="04A0" w:firstRow="1" w:lastRow="0" w:firstColumn="1" w:lastColumn="0" w:noHBand="0" w:noVBand="1"/>
      </w:tblPr>
      <w:tblGrid>
        <w:gridCol w:w="1889"/>
        <w:gridCol w:w="455"/>
        <w:gridCol w:w="456"/>
        <w:gridCol w:w="466"/>
        <w:gridCol w:w="490"/>
        <w:gridCol w:w="368"/>
        <w:gridCol w:w="443"/>
        <w:gridCol w:w="547"/>
        <w:gridCol w:w="467"/>
        <w:gridCol w:w="476"/>
        <w:gridCol w:w="486"/>
        <w:gridCol w:w="533"/>
        <w:gridCol w:w="670"/>
        <w:gridCol w:w="635"/>
        <w:gridCol w:w="469"/>
        <w:gridCol w:w="530"/>
      </w:tblGrid>
      <w:tr w:rsidR="005469DB" w:rsidRPr="00C67CDC" w:rsidTr="00765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gridSpan w:val="16"/>
            <w:shd w:val="clear" w:color="auto" w:fill="BDD6EE" w:themeFill="accent5" w:themeFillTint="66"/>
          </w:tcPr>
          <w:p w:rsidR="005469DB" w:rsidRPr="00C67CDC" w:rsidRDefault="005469DB" w:rsidP="009B53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Draft Enhanced Data Sharing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5469DB" w:rsidRPr="00C67CDC" w:rsidRDefault="005469DB" w:rsidP="009B535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469DB" w:rsidRPr="00C67CDC" w:rsidTr="00765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</w:tcPr>
          <w:p w:rsidR="005469DB" w:rsidRPr="002227B8" w:rsidRDefault="00AA443C" w:rsidP="009B5357">
            <w:pPr>
              <w:rPr>
                <w:rFonts w:ascii="Calibri" w:hAnsi="Calibri" w:cs="Calibri"/>
                <w:color w:val="000000"/>
              </w:rPr>
            </w:pPr>
            <w:r w:rsidRPr="002227B8"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455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56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6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90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68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43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7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7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76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86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33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70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35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9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30" w:type="dxa"/>
          </w:tcPr>
          <w:p w:rsidR="005469DB" w:rsidRPr="00C67CDC" w:rsidRDefault="005469DB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annual epidemiologic report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articles for provider groups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attend community planning group meetings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conference presentations, abstracts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635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county, neighborhood health profiles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create user-friendly data materials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dashboard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5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departmental, integrated reports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765E76" w:rsidRPr="00765E76" w:rsidRDefault="00817BD8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develop relationships with other data sources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journal articles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legislative updates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mail hard copy STD reports to key stakeholders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open data portal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population fact sheets, reports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220B62" w:rsidRDefault="00765E76" w:rsidP="00765E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220B62">
              <w:rPr>
                <w:rFonts w:ascii="Calibri" w:hAnsi="Calibri" w:cs="Calibri"/>
                <w:b w:val="0"/>
                <w:color w:val="000000"/>
              </w:rPr>
              <w:t>transgendered persons report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press releases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provide assistance to other jurisdictions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quarterly newsletter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5C4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 xml:space="preserve">respond to external or </w:t>
            </w:r>
            <w:r w:rsidRPr="009E661D">
              <w:rPr>
                <w:rFonts w:ascii="Calibri" w:hAnsi="Calibri" w:cs="Calibri"/>
                <w:b w:val="0"/>
                <w:color w:val="000000"/>
              </w:rPr>
              <w:lastRenderedPageBreak/>
              <w:t>enhanced data requests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lastRenderedPageBreak/>
              <w:t>0</w:t>
            </w:r>
          </w:p>
        </w:tc>
        <w:tc>
          <w:tcPr>
            <w:tcW w:w="45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7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765E76" w:rsidRPr="00765E76" w:rsidRDefault="00817BD8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CE5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risk behavior report, syphilis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CE5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social media dissemination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</w:tr>
      <w:tr w:rsidR="00765E76" w:rsidRPr="00C67CDC" w:rsidTr="00CE5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targeted surveillance reports for data quality purposes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  <w:tr w:rsidR="00765E76" w:rsidRPr="00C67CDC" w:rsidTr="00CE5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web-based query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368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</w:tr>
      <w:tr w:rsidR="00765E76" w:rsidRPr="00C67CDC" w:rsidTr="00CE5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9" w:type="dxa"/>
            <w:vAlign w:val="bottom"/>
          </w:tcPr>
          <w:p w:rsidR="00765E76" w:rsidRPr="009E661D" w:rsidRDefault="00765E76" w:rsidP="00765E76">
            <w:pPr>
              <w:rPr>
                <w:rFonts w:ascii="Calibri" w:hAnsi="Calibri" w:cs="Calibri"/>
                <w:b w:val="0"/>
                <w:color w:val="000000"/>
              </w:rPr>
            </w:pPr>
            <w:r w:rsidRPr="009E661D">
              <w:rPr>
                <w:rFonts w:ascii="Calibri" w:hAnsi="Calibri" w:cs="Calibri"/>
                <w:b w:val="0"/>
                <w:color w:val="000000"/>
              </w:rPr>
              <w:t>yearly STI Update meeting</w:t>
            </w:r>
          </w:p>
        </w:tc>
        <w:tc>
          <w:tcPr>
            <w:tcW w:w="45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5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368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7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635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765E76" w:rsidRPr="00765E76" w:rsidRDefault="00765E76" w:rsidP="00765E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E76">
              <w:rPr>
                <w:rFonts w:cstheme="minorHAnsi"/>
              </w:rPr>
              <w:t>0</w:t>
            </w:r>
          </w:p>
        </w:tc>
      </w:tr>
    </w:tbl>
    <w:p w:rsidR="002227B8" w:rsidRDefault="002227B8">
      <w:r>
        <w:br w:type="page"/>
      </w:r>
    </w:p>
    <w:p w:rsidR="00D656AC" w:rsidRDefault="00D656AC"/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24"/>
        <w:gridCol w:w="455"/>
        <w:gridCol w:w="495"/>
        <w:gridCol w:w="466"/>
        <w:gridCol w:w="490"/>
        <w:gridCol w:w="377"/>
        <w:gridCol w:w="443"/>
        <w:gridCol w:w="547"/>
        <w:gridCol w:w="467"/>
        <w:gridCol w:w="484"/>
        <w:gridCol w:w="486"/>
        <w:gridCol w:w="533"/>
        <w:gridCol w:w="670"/>
        <w:gridCol w:w="641"/>
        <w:gridCol w:w="469"/>
        <w:gridCol w:w="530"/>
      </w:tblGrid>
      <w:tr w:rsidR="002227B8" w:rsidRPr="00C67CDC" w:rsidTr="009B5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2227B8" w:rsidRPr="00C67CDC" w:rsidRDefault="002227B8" w:rsidP="009B53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Draft Founda</w:t>
            </w:r>
            <w:r w:rsidR="00EC4185">
              <w:rPr>
                <w:rFonts w:ascii="Calibri" w:hAnsi="Calibri" w:cs="Calibri"/>
                <w:color w:val="000000"/>
              </w:rPr>
              <w:t>tional Evaluation and Quality Improvement</w:t>
            </w:r>
            <w:r>
              <w:rPr>
                <w:rFonts w:ascii="Calibri" w:hAnsi="Calibri" w:cs="Calibri"/>
                <w:color w:val="000000"/>
              </w:rPr>
              <w:t xml:space="preserve"> Activities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2227B8" w:rsidRPr="00C67CDC" w:rsidRDefault="002227B8" w:rsidP="009B535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227B8" w:rsidRPr="00C67CDC" w:rsidTr="00060F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</w:tcPr>
          <w:p w:rsidR="002227B8" w:rsidRPr="002227B8" w:rsidRDefault="002227B8" w:rsidP="009B5357">
            <w:pPr>
              <w:rPr>
                <w:rFonts w:ascii="Calibri" w:hAnsi="Calibri" w:cs="Calibri"/>
                <w:color w:val="000000"/>
              </w:rPr>
            </w:pPr>
            <w:r w:rsidRPr="002227B8"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455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95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6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90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7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43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7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7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4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86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33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70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41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9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30" w:type="dxa"/>
          </w:tcPr>
          <w:p w:rsidR="002227B8" w:rsidRPr="00C67CDC" w:rsidRDefault="002227B8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add evaluation measure to regular reports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assess case definitions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consistent federal requirements for reporting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5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continuing education on programming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design interventions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ELR QA, QC toolkit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4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establish benchmarks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evaluate STD prevention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lab follow up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maintain QA procedures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37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conduct QA procedures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</w:tr>
      <w:tr w:rsidR="00337423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develop QA procedures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monitor QA procedures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</w:tr>
      <w:tr w:rsidR="00337423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monitor submission trends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provider follow up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4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33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</w:tr>
      <w:tr w:rsidR="00337423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provider reports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rational for system changes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user newsletter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  <w:tr w:rsidR="00337423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337423" w:rsidRPr="007D418D" w:rsidRDefault="00337423" w:rsidP="00337423">
            <w:pPr>
              <w:rPr>
                <w:rFonts w:ascii="Calibri" w:hAnsi="Calibri" w:cs="Calibri"/>
                <w:b w:val="0"/>
                <w:color w:val="000000"/>
              </w:rPr>
            </w:pPr>
            <w:r w:rsidRPr="007D418D">
              <w:rPr>
                <w:rFonts w:ascii="Calibri" w:hAnsi="Calibri" w:cs="Calibri"/>
                <w:b w:val="0"/>
                <w:color w:val="000000"/>
              </w:rPr>
              <w:t>validation of new diagnoses</w:t>
            </w:r>
          </w:p>
        </w:tc>
        <w:tc>
          <w:tcPr>
            <w:tcW w:w="45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84" w:type="dxa"/>
            <w:shd w:val="clear" w:color="auto" w:fill="8EAADB" w:themeFill="accent1" w:themeFillTint="99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337423" w:rsidRPr="00337423" w:rsidRDefault="00337423" w:rsidP="003374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7423">
              <w:rPr>
                <w:rFonts w:cstheme="minorHAnsi"/>
              </w:rPr>
              <w:t>0</w:t>
            </w:r>
          </w:p>
        </w:tc>
      </w:tr>
    </w:tbl>
    <w:p w:rsidR="008B3B84" w:rsidRDefault="008B3B84">
      <w:r>
        <w:br w:type="page"/>
      </w:r>
    </w:p>
    <w:tbl>
      <w:tblPr>
        <w:tblStyle w:val="PlainTable1"/>
        <w:tblW w:w="9377" w:type="dxa"/>
        <w:tblLook w:val="04A0" w:firstRow="1" w:lastRow="0" w:firstColumn="1" w:lastColumn="0" w:noHBand="0" w:noVBand="1"/>
      </w:tblPr>
      <w:tblGrid>
        <w:gridCol w:w="1824"/>
        <w:gridCol w:w="455"/>
        <w:gridCol w:w="495"/>
        <w:gridCol w:w="466"/>
        <w:gridCol w:w="490"/>
        <w:gridCol w:w="377"/>
        <w:gridCol w:w="443"/>
        <w:gridCol w:w="547"/>
        <w:gridCol w:w="467"/>
        <w:gridCol w:w="484"/>
        <w:gridCol w:w="486"/>
        <w:gridCol w:w="533"/>
        <w:gridCol w:w="670"/>
        <w:gridCol w:w="641"/>
        <w:gridCol w:w="469"/>
        <w:gridCol w:w="530"/>
      </w:tblGrid>
      <w:tr w:rsidR="008B3B84" w:rsidRPr="00C67CDC" w:rsidTr="009B5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7" w:type="dxa"/>
            <w:gridSpan w:val="16"/>
            <w:shd w:val="clear" w:color="auto" w:fill="BDD6EE" w:themeFill="accent5" w:themeFillTint="66"/>
          </w:tcPr>
          <w:p w:rsidR="008B3B84" w:rsidRPr="00C67CDC" w:rsidRDefault="008B3B84" w:rsidP="009B53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Draft Enhanced </w:t>
            </w:r>
            <w:r w:rsidR="000E1373">
              <w:rPr>
                <w:rFonts w:ascii="Calibri" w:hAnsi="Calibri" w:cs="Calibri"/>
                <w:color w:val="000000"/>
              </w:rPr>
              <w:t>Evaluation and Quality Improvement</w:t>
            </w:r>
            <w:r>
              <w:rPr>
                <w:rFonts w:ascii="Calibri" w:hAnsi="Calibri" w:cs="Calibri"/>
                <w:color w:val="000000"/>
              </w:rPr>
              <w:t xml:space="preserve"> by Jurisdiction (BC=Baltimore City, PW=Palau, </w:t>
            </w:r>
            <w:r w:rsidR="0060239C">
              <w:rPr>
                <w:rFonts w:ascii="Calibri" w:hAnsi="Calibri" w:cs="Calibri"/>
                <w:color w:val="000000"/>
              </w:rPr>
              <w:t>PHIH=Philadelphia HCV Program</w:t>
            </w:r>
            <w:r>
              <w:rPr>
                <w:rFonts w:ascii="Calibri" w:hAnsi="Calibri" w:cs="Calibri"/>
                <w:color w:val="000000"/>
              </w:rPr>
              <w:t>, PHIS=Philadelphia STD Program)</w:t>
            </w:r>
          </w:p>
          <w:p w:rsidR="008B3B84" w:rsidRPr="00C67CDC" w:rsidRDefault="008B3B84" w:rsidP="009B535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B3B84" w:rsidRPr="00C67CDC" w:rsidTr="008505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</w:tcPr>
          <w:p w:rsidR="008B3B84" w:rsidRPr="002227B8" w:rsidRDefault="008B3B84" w:rsidP="009B5357">
            <w:pPr>
              <w:rPr>
                <w:rFonts w:ascii="Calibri" w:hAnsi="Calibri" w:cs="Calibri"/>
                <w:color w:val="000000"/>
              </w:rPr>
            </w:pPr>
            <w:r w:rsidRPr="002227B8"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455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AZ</w:t>
            </w:r>
          </w:p>
        </w:tc>
        <w:tc>
          <w:tcPr>
            <w:tcW w:w="495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BC</w:t>
            </w:r>
          </w:p>
        </w:tc>
        <w:tc>
          <w:tcPr>
            <w:tcW w:w="466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90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377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443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547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467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484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NY</w:t>
            </w:r>
          </w:p>
        </w:tc>
        <w:tc>
          <w:tcPr>
            <w:tcW w:w="486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OK</w:t>
            </w:r>
          </w:p>
        </w:tc>
        <w:tc>
          <w:tcPr>
            <w:tcW w:w="533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670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PHIH</w:t>
            </w:r>
          </w:p>
        </w:tc>
        <w:tc>
          <w:tcPr>
            <w:tcW w:w="641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PHIS</w:t>
            </w:r>
          </w:p>
        </w:tc>
        <w:tc>
          <w:tcPr>
            <w:tcW w:w="469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UT</w:t>
            </w:r>
          </w:p>
        </w:tc>
        <w:tc>
          <w:tcPr>
            <w:tcW w:w="530" w:type="dxa"/>
          </w:tcPr>
          <w:p w:rsidR="008B3B84" w:rsidRPr="00C67CDC" w:rsidRDefault="008B3B84" w:rsidP="009B5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7CDC">
              <w:rPr>
                <w:rFonts w:ascii="Calibri" w:hAnsi="Calibri" w:cs="Calibri"/>
                <w:color w:val="000000"/>
              </w:rPr>
              <w:t>WY</w:t>
            </w:r>
          </w:p>
        </w:tc>
      </w:tr>
      <w:tr w:rsidR="00144A6B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assess rapid testing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assign QA review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attend QI trainings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develop strategies to improve reporting of treatment information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enhance workflows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evaluate effects of changes in classification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evaluate for QA activities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377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linkage to assess completeness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</w:tr>
      <w:tr w:rsidR="00144A6B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local forums for collaboration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national forums for collaboration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regular evaluation,</w:t>
            </w:r>
            <w:r>
              <w:rPr>
                <w:rFonts w:ascii="Calibri" w:hAnsi="Calibri" w:cs="Calibri"/>
                <w:b w:val="0"/>
                <w:color w:val="000000"/>
              </w:rPr>
              <w:t xml:space="preserve"> </w:t>
            </w:r>
            <w:r w:rsidRPr="00816A12">
              <w:rPr>
                <w:rFonts w:ascii="Calibri" w:hAnsi="Calibri" w:cs="Calibri"/>
                <w:b w:val="0"/>
                <w:color w:val="000000"/>
              </w:rPr>
              <w:t>QA meetings</w:t>
            </w:r>
          </w:p>
        </w:tc>
        <w:tc>
          <w:tcPr>
            <w:tcW w:w="455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share best practices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staff performance monitoring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Targeted Evaluation Plan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  <w:tr w:rsidR="00144A6B" w:rsidRPr="00C67CDC" w:rsidTr="0047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vAlign w:val="bottom"/>
          </w:tcPr>
          <w:p w:rsidR="00144A6B" w:rsidRPr="00816A12" w:rsidRDefault="00144A6B" w:rsidP="00144A6B">
            <w:pPr>
              <w:rPr>
                <w:rFonts w:ascii="Calibri" w:hAnsi="Calibri" w:cs="Calibri"/>
                <w:b w:val="0"/>
                <w:color w:val="000000"/>
              </w:rPr>
            </w:pPr>
            <w:r w:rsidRPr="00816A12">
              <w:rPr>
                <w:rFonts w:ascii="Calibri" w:hAnsi="Calibri" w:cs="Calibri"/>
                <w:b w:val="0"/>
                <w:color w:val="000000"/>
              </w:rPr>
              <w:t>validate ELR data elements</w:t>
            </w:r>
          </w:p>
        </w:tc>
        <w:tc>
          <w:tcPr>
            <w:tcW w:w="45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95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6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49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37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4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4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7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4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86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533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7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641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  <w:tc>
          <w:tcPr>
            <w:tcW w:w="469" w:type="dxa"/>
            <w:shd w:val="clear" w:color="auto" w:fill="8EAADB" w:themeFill="accent1" w:themeFillTint="99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1</w:t>
            </w:r>
          </w:p>
        </w:tc>
        <w:tc>
          <w:tcPr>
            <w:tcW w:w="530" w:type="dxa"/>
            <w:vAlign w:val="bottom"/>
          </w:tcPr>
          <w:p w:rsidR="00144A6B" w:rsidRPr="00144A6B" w:rsidRDefault="00144A6B" w:rsidP="00144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44A6B">
              <w:rPr>
                <w:rFonts w:cstheme="minorHAnsi"/>
              </w:rPr>
              <w:t>0</w:t>
            </w:r>
          </w:p>
        </w:tc>
      </w:tr>
    </w:tbl>
    <w:p w:rsidR="002227B8" w:rsidRDefault="002227B8"/>
    <w:sectPr w:rsidR="002227B8" w:rsidSect="00F9236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FDA" w:rsidRDefault="008A2FDA" w:rsidP="008C1FEB">
      <w:pPr>
        <w:spacing w:after="0" w:line="240" w:lineRule="auto"/>
      </w:pPr>
      <w:r>
        <w:separator/>
      </w:r>
    </w:p>
  </w:endnote>
  <w:endnote w:type="continuationSeparator" w:id="0">
    <w:p w:rsidR="008A2FDA" w:rsidRDefault="008A2FDA" w:rsidP="008C1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91330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48B4" w:rsidRDefault="009948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7BD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948B4" w:rsidRDefault="00994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FDA" w:rsidRDefault="008A2FDA" w:rsidP="008C1FEB">
      <w:pPr>
        <w:spacing w:after="0" w:line="240" w:lineRule="auto"/>
      </w:pPr>
      <w:r>
        <w:separator/>
      </w:r>
    </w:p>
  </w:footnote>
  <w:footnote w:type="continuationSeparator" w:id="0">
    <w:p w:rsidR="008A2FDA" w:rsidRDefault="008A2FDA" w:rsidP="008C1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24D50"/>
    <w:multiLevelType w:val="hybridMultilevel"/>
    <w:tmpl w:val="CC8EF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D1"/>
    <w:rsid w:val="00003632"/>
    <w:rsid w:val="00055FB3"/>
    <w:rsid w:val="00060FD6"/>
    <w:rsid w:val="000E1373"/>
    <w:rsid w:val="00144A6B"/>
    <w:rsid w:val="001B7EBD"/>
    <w:rsid w:val="002227B8"/>
    <w:rsid w:val="00285CB8"/>
    <w:rsid w:val="002C11EA"/>
    <w:rsid w:val="002C44D9"/>
    <w:rsid w:val="002E35D2"/>
    <w:rsid w:val="003168F7"/>
    <w:rsid w:val="00325AAF"/>
    <w:rsid w:val="00337423"/>
    <w:rsid w:val="00452865"/>
    <w:rsid w:val="00470064"/>
    <w:rsid w:val="004D64CE"/>
    <w:rsid w:val="004E1F66"/>
    <w:rsid w:val="005469DB"/>
    <w:rsid w:val="00552D53"/>
    <w:rsid w:val="005C4E3A"/>
    <w:rsid w:val="005F39E8"/>
    <w:rsid w:val="0060239C"/>
    <w:rsid w:val="00697E40"/>
    <w:rsid w:val="006E49D8"/>
    <w:rsid w:val="0075706F"/>
    <w:rsid w:val="00765E76"/>
    <w:rsid w:val="007D49ED"/>
    <w:rsid w:val="007E0407"/>
    <w:rsid w:val="008157C9"/>
    <w:rsid w:val="00817BD8"/>
    <w:rsid w:val="0085050F"/>
    <w:rsid w:val="008A2B4D"/>
    <w:rsid w:val="008A2FDA"/>
    <w:rsid w:val="008B3B84"/>
    <w:rsid w:val="008C1FEB"/>
    <w:rsid w:val="008D79F4"/>
    <w:rsid w:val="00915AD1"/>
    <w:rsid w:val="009254DE"/>
    <w:rsid w:val="00983B2A"/>
    <w:rsid w:val="009942F7"/>
    <w:rsid w:val="009948B4"/>
    <w:rsid w:val="009B5357"/>
    <w:rsid w:val="00A25833"/>
    <w:rsid w:val="00A43F60"/>
    <w:rsid w:val="00AA443C"/>
    <w:rsid w:val="00AC7862"/>
    <w:rsid w:val="00AF2644"/>
    <w:rsid w:val="00AF2D6D"/>
    <w:rsid w:val="00B6662C"/>
    <w:rsid w:val="00B87881"/>
    <w:rsid w:val="00BA3D67"/>
    <w:rsid w:val="00C33802"/>
    <w:rsid w:val="00C661EF"/>
    <w:rsid w:val="00C67CDC"/>
    <w:rsid w:val="00CC0128"/>
    <w:rsid w:val="00CD2CF9"/>
    <w:rsid w:val="00CE58D4"/>
    <w:rsid w:val="00D03C3C"/>
    <w:rsid w:val="00D0490A"/>
    <w:rsid w:val="00D15098"/>
    <w:rsid w:val="00D573E9"/>
    <w:rsid w:val="00D656AC"/>
    <w:rsid w:val="00D87406"/>
    <w:rsid w:val="00E066EA"/>
    <w:rsid w:val="00E30279"/>
    <w:rsid w:val="00EA1319"/>
    <w:rsid w:val="00EC4185"/>
    <w:rsid w:val="00F508E9"/>
    <w:rsid w:val="00F9236B"/>
    <w:rsid w:val="00F94832"/>
    <w:rsid w:val="00FE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3BB09C-E58C-4EC7-A66F-429FB55F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15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915A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F9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3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FEB"/>
  </w:style>
  <w:style w:type="paragraph" w:styleId="Footer">
    <w:name w:val="footer"/>
    <w:basedOn w:val="Normal"/>
    <w:link w:val="FooterChar"/>
    <w:uiPriority w:val="99"/>
    <w:unhideWhenUsed/>
    <w:rsid w:val="008C1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7491A-93FB-4E17-9CB2-968EA8234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16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Maile Beatty</dc:creator>
  <cp:keywords/>
  <dc:description/>
  <cp:lastModifiedBy>Maile Beatty</cp:lastModifiedBy>
  <cp:revision>62</cp:revision>
  <dcterms:created xsi:type="dcterms:W3CDTF">2017-06-07T06:10:00Z</dcterms:created>
  <dcterms:modified xsi:type="dcterms:W3CDTF">2017-06-07T15:39:00Z</dcterms:modified>
</cp:coreProperties>
</file>