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22683C" w14:textId="11027EE8" w:rsidR="003C051C" w:rsidRPr="00CC1460" w:rsidRDefault="0070633C" w:rsidP="00C5384F">
      <w:pPr>
        <w:rPr>
          <w:b/>
        </w:rPr>
      </w:pPr>
      <w:r w:rsidRPr="00CC1460">
        <w:rPr>
          <w:b/>
        </w:rPr>
        <w:t>Project Details:</w:t>
      </w:r>
    </w:p>
    <w:p w14:paraId="39302BB6" w14:textId="589B4044" w:rsidR="00B108D8" w:rsidRDefault="00B108D8" w:rsidP="00C5384F">
      <w:r>
        <w:t xml:space="preserve">CSTE seeks to build the epidemiologic capacity of states related to measuring the burden of opioid use, misused, overdose, and death by leveraging </w:t>
      </w:r>
      <w:r w:rsidR="0070633C">
        <w:t>member, partner, and consultant expertise to develop multiple technical assistance modalities to</w:t>
      </w:r>
      <w:r>
        <w:t xml:space="preserve"> strengthen national surveillance capacity for drug poisoning. </w:t>
      </w:r>
    </w:p>
    <w:p w14:paraId="74FBBC32" w14:textId="399CE297" w:rsidR="00B108D8" w:rsidRDefault="003C051C" w:rsidP="00C5384F">
      <w:r>
        <w:t xml:space="preserve">Building </w:t>
      </w:r>
      <w:r w:rsidR="00584B5F">
        <w:t>off</w:t>
      </w:r>
      <w:r>
        <w:t xml:space="preserve"> the existing CDC grantee programs of </w:t>
      </w:r>
      <w:r w:rsidRPr="003C051C">
        <w:t>the Data-Driven Prevention Initiative (DDPI), Prevention for States (</w:t>
      </w:r>
      <w:proofErr w:type="spellStart"/>
      <w:r w:rsidRPr="003C051C">
        <w:t>PfS</w:t>
      </w:r>
      <w:proofErr w:type="spellEnd"/>
      <w:r w:rsidRPr="003C051C">
        <w:t>), and Enhanced State Surveillance of Opioid-Involved Morbidity and Mortality (ESOOS)</w:t>
      </w:r>
      <w:r>
        <w:t xml:space="preserve">, CSTE will engage with multiple stakeholders to </w:t>
      </w:r>
      <w:r w:rsidR="0070633C">
        <w:t xml:space="preserve">assess needs and </w:t>
      </w:r>
      <w:r>
        <w:t xml:space="preserve">develop a robust training and technical assistance work plan for building state capacity. These efforts will enable jurisdictions to effectively investigate and interpret epidemiologic and surveillance data to improve the implementation of evidence-based strategies in their respective state. </w:t>
      </w:r>
    </w:p>
    <w:p w14:paraId="3BC3104E" w14:textId="77777777" w:rsidR="0070633C" w:rsidRPr="0070633C" w:rsidRDefault="0070633C" w:rsidP="00C5384F">
      <w:pPr>
        <w:rPr>
          <w:b/>
        </w:rPr>
      </w:pPr>
      <w:r w:rsidRPr="0070633C">
        <w:rPr>
          <w:b/>
        </w:rPr>
        <w:t>Products:</w:t>
      </w:r>
    </w:p>
    <w:p w14:paraId="324DD960" w14:textId="77777777" w:rsidR="00990EFE" w:rsidRDefault="00990EFE" w:rsidP="00990EFE">
      <w:pPr>
        <w:pStyle w:val="ListParagraph"/>
        <w:numPr>
          <w:ilvl w:val="0"/>
          <w:numId w:val="3"/>
        </w:numPr>
      </w:pPr>
      <w:r>
        <w:t xml:space="preserve">Suite of training materials – the curriculum and materials will </w:t>
      </w:r>
      <w:r w:rsidR="00C933D3" w:rsidRPr="00C5384F">
        <w:t xml:space="preserve">address the various capacity needs of states for Drug Poisoning Surveillance. </w:t>
      </w:r>
    </w:p>
    <w:p w14:paraId="5158AAD0" w14:textId="2BCF7969" w:rsidR="00990EFE" w:rsidRDefault="00C933D3" w:rsidP="00990EFE">
      <w:pPr>
        <w:pStyle w:val="ListParagraph"/>
        <w:numPr>
          <w:ilvl w:val="1"/>
          <w:numId w:val="3"/>
        </w:numPr>
      </w:pPr>
      <w:r>
        <w:t>A</w:t>
      </w:r>
      <w:r w:rsidRPr="00C5384F">
        <w:t>n application procedure</w:t>
      </w:r>
      <w:r w:rsidR="00990EFE">
        <w:t xml:space="preserve"> will determine which states receive specialized “in house” training and follow up coaching. </w:t>
      </w:r>
    </w:p>
    <w:p w14:paraId="5B07E3C8" w14:textId="094C3950" w:rsidR="00990EFE" w:rsidRDefault="00990EFE" w:rsidP="00990EFE">
      <w:pPr>
        <w:pStyle w:val="ListParagraph"/>
        <w:numPr>
          <w:ilvl w:val="1"/>
          <w:numId w:val="3"/>
        </w:numPr>
      </w:pPr>
      <w:r>
        <w:t>T</w:t>
      </w:r>
      <w:r w:rsidR="00C933D3" w:rsidRPr="00C5384F">
        <w:t>he curriculum is to include training plans for in-person regional trainings, guidance for ST</w:t>
      </w:r>
      <w:r w:rsidR="00C933D3">
        <w:t xml:space="preserve">LT technical </w:t>
      </w:r>
      <w:r w:rsidR="00794BB6">
        <w:t xml:space="preserve">assistance </w:t>
      </w:r>
      <w:r w:rsidR="00C933D3">
        <w:t xml:space="preserve">consultations, </w:t>
      </w:r>
      <w:r w:rsidR="00C933D3" w:rsidRPr="00C5384F">
        <w:t>an online toolkit</w:t>
      </w:r>
      <w:r w:rsidR="00C933D3">
        <w:t>, and any other specialized training materials or coordination of key resources</w:t>
      </w:r>
      <w:r w:rsidR="00C933D3" w:rsidRPr="00C5384F">
        <w:t xml:space="preserve">. </w:t>
      </w:r>
    </w:p>
    <w:p w14:paraId="0FEBCB5D" w14:textId="0AEA0B66" w:rsidR="00990EFE" w:rsidRPr="00CC1460" w:rsidRDefault="00C933D3" w:rsidP="00C5384F">
      <w:pPr>
        <w:pStyle w:val="ListParagraph"/>
        <w:numPr>
          <w:ilvl w:val="1"/>
          <w:numId w:val="3"/>
        </w:numPr>
        <w:rPr>
          <w:strike/>
        </w:rPr>
      </w:pPr>
      <w:r w:rsidRPr="008C378B">
        <w:t>The</w:t>
      </w:r>
      <w:r w:rsidRPr="00CC1460">
        <w:rPr>
          <w:strike/>
        </w:rPr>
        <w:t xml:space="preserve"> training curriculum for states will</w:t>
      </w:r>
      <w:r w:rsidR="00666670" w:rsidRPr="00CC1460">
        <w:rPr>
          <w:strike/>
        </w:rPr>
        <w:t xml:space="preserve"> also have 3 tracks for the </w:t>
      </w:r>
      <w:r w:rsidRPr="00CC1460">
        <w:rPr>
          <w:strike/>
        </w:rPr>
        <w:t>DDPI,</w:t>
      </w:r>
      <w:r w:rsidR="00666670" w:rsidRPr="00CC1460">
        <w:rPr>
          <w:strike/>
        </w:rPr>
        <w:t xml:space="preserve"> </w:t>
      </w:r>
      <w:proofErr w:type="spellStart"/>
      <w:r w:rsidRPr="00CC1460">
        <w:rPr>
          <w:strike/>
        </w:rPr>
        <w:t>PfS</w:t>
      </w:r>
      <w:proofErr w:type="spellEnd"/>
      <w:r w:rsidR="00666670" w:rsidRPr="00CC1460">
        <w:rPr>
          <w:strike/>
        </w:rPr>
        <w:t xml:space="preserve">, and </w:t>
      </w:r>
      <w:r w:rsidRPr="00CC1460">
        <w:rPr>
          <w:strike/>
        </w:rPr>
        <w:t>ESOOS grantee programs.</w:t>
      </w:r>
      <w:r w:rsidR="00666670" w:rsidRPr="00CC1460">
        <w:rPr>
          <w:strike/>
        </w:rPr>
        <w:t xml:space="preserve"> </w:t>
      </w:r>
      <w:r w:rsidR="00CC1460" w:rsidRPr="00CC1460">
        <w:rPr>
          <w:color w:val="FF0000"/>
        </w:rPr>
        <w:t>The training curriculum for states will account for the needs o</w:t>
      </w:r>
      <w:r w:rsidR="00CC1460">
        <w:rPr>
          <w:color w:val="FF0000"/>
        </w:rPr>
        <w:t>f</w:t>
      </w:r>
      <w:r w:rsidR="00CC1460" w:rsidRPr="00CC1460">
        <w:rPr>
          <w:color w:val="FF0000"/>
        </w:rPr>
        <w:t xml:space="preserve"> recipients from the three CDC Grantee programs, </w:t>
      </w:r>
      <w:r w:rsidR="00CC1460" w:rsidRPr="00CC1460">
        <w:rPr>
          <w:color w:val="FF0000"/>
        </w:rPr>
        <w:t xml:space="preserve">DDPI, </w:t>
      </w:r>
      <w:proofErr w:type="spellStart"/>
      <w:r w:rsidR="00CC1460" w:rsidRPr="00CC1460">
        <w:rPr>
          <w:color w:val="FF0000"/>
        </w:rPr>
        <w:t>PfS</w:t>
      </w:r>
      <w:proofErr w:type="spellEnd"/>
      <w:r w:rsidR="00CC1460" w:rsidRPr="00CC1460">
        <w:rPr>
          <w:color w:val="FF0000"/>
        </w:rPr>
        <w:t>, and ESOOS</w:t>
      </w:r>
      <w:r w:rsidR="00CC1460" w:rsidRPr="00CC1460">
        <w:rPr>
          <w:color w:val="FF0000"/>
        </w:rPr>
        <w:t>.</w:t>
      </w:r>
    </w:p>
    <w:p w14:paraId="6D105622" w14:textId="77777777" w:rsidR="00990EFE" w:rsidRDefault="00990EFE" w:rsidP="00990EFE">
      <w:pPr>
        <w:pStyle w:val="ListParagraph"/>
        <w:numPr>
          <w:ilvl w:val="0"/>
          <w:numId w:val="3"/>
        </w:numPr>
      </w:pPr>
      <w:r>
        <w:t>Regional Trainings and web based training recordings and presentations.</w:t>
      </w:r>
    </w:p>
    <w:p w14:paraId="768DC6E2" w14:textId="2D31D61A" w:rsidR="00C5384F" w:rsidRDefault="00990EFE" w:rsidP="00990EFE">
      <w:pPr>
        <w:pStyle w:val="ListParagraph"/>
        <w:numPr>
          <w:ilvl w:val="1"/>
          <w:numId w:val="3"/>
        </w:numPr>
      </w:pPr>
      <w:r>
        <w:t>T</w:t>
      </w:r>
      <w:r w:rsidR="00666670">
        <w:t xml:space="preserve">rainers will </w:t>
      </w:r>
      <w:r w:rsidR="00666670" w:rsidRPr="00C5384F">
        <w:t>implement the training curriculum to address the various capacity needs of states for Drug Poisoning Surveillance through leadership at in-person regional trainings</w:t>
      </w:r>
      <w:r w:rsidR="00666670">
        <w:t>, workshops, and other instructional modes of learning</w:t>
      </w:r>
      <w:r w:rsidR="001A3732">
        <w:t xml:space="preserve">, again incorporating the </w:t>
      </w:r>
      <w:r w:rsidR="00CC1460">
        <w:t>needs of recipients from the three CDC grantee programs,</w:t>
      </w:r>
      <w:r w:rsidR="001A3732">
        <w:t xml:space="preserve"> </w:t>
      </w:r>
      <w:r w:rsidR="001A3732" w:rsidRPr="00C5384F">
        <w:t>DDPI,</w:t>
      </w:r>
      <w:r w:rsidR="001A3732">
        <w:t xml:space="preserve"> </w:t>
      </w:r>
      <w:proofErr w:type="spellStart"/>
      <w:r w:rsidR="001A3732" w:rsidRPr="00C5384F">
        <w:t>PfS</w:t>
      </w:r>
      <w:proofErr w:type="spellEnd"/>
      <w:r w:rsidR="001A3732">
        <w:t xml:space="preserve">, and </w:t>
      </w:r>
      <w:r w:rsidR="00CC1460">
        <w:t>ESOOS</w:t>
      </w:r>
      <w:r w:rsidR="00666670">
        <w:t xml:space="preserve">. </w:t>
      </w:r>
      <w:r>
        <w:t>E</w:t>
      </w:r>
      <w:r w:rsidR="00666670">
        <w:t xml:space="preserve">valuation assessments will be used to track progress to ensure sustained strengthening of national surveillance capacity for drug poisoning. </w:t>
      </w:r>
      <w:r>
        <w:t>Following these trainings, recordings, presentations, and evaluations will be available to supplement other training resources</w:t>
      </w:r>
    </w:p>
    <w:p w14:paraId="6054A963" w14:textId="7D28B6F6" w:rsidR="00584B5F" w:rsidRPr="002C1CE2" w:rsidRDefault="00584B5F" w:rsidP="00C5384F">
      <w:r>
        <w:t xml:space="preserve">CSTE will work with consultants and injury </w:t>
      </w:r>
      <w:r w:rsidRPr="002C1CE2">
        <w:t xml:space="preserve">epidemiology experts from state, local, and national agencies to complete the stated project activities. </w:t>
      </w:r>
    </w:p>
    <w:p w14:paraId="6249E789" w14:textId="77777777" w:rsidR="00522B5E" w:rsidRPr="002C1CE2" w:rsidRDefault="00990EFE">
      <w:r w:rsidRPr="002C1CE2">
        <w:t>Activities:</w:t>
      </w:r>
    </w:p>
    <w:p w14:paraId="357B8750" w14:textId="5CF1D636" w:rsidR="00522B5E" w:rsidRPr="002C1CE2" w:rsidRDefault="00522B5E">
      <w:pPr>
        <w:rPr>
          <w:i/>
        </w:rPr>
      </w:pPr>
      <w:r w:rsidRPr="002C1CE2">
        <w:rPr>
          <w:i/>
        </w:rPr>
        <w:t xml:space="preserve">There was some existing language in JOIN under activities before adding the objectives and outputs.  </w:t>
      </w:r>
      <w:r w:rsidR="00370750" w:rsidRPr="002C1CE2">
        <w:rPr>
          <w:i/>
        </w:rPr>
        <w:t>Below are some edits and additions to what CDC Injury entered, in track changes so our additions are clear for review:</w:t>
      </w:r>
    </w:p>
    <w:p w14:paraId="0C3D2F67" w14:textId="40962587" w:rsidR="00370750" w:rsidRPr="002C1CE2" w:rsidRDefault="00370750">
      <w:r w:rsidRPr="002C1CE2">
        <w:t xml:space="preserve">The proposed project would focus on </w:t>
      </w:r>
      <w:r w:rsidR="00E10727" w:rsidRPr="002C1CE2">
        <w:t xml:space="preserve">technical assistance consultations, including </w:t>
      </w:r>
      <w:commentRangeStart w:id="0"/>
      <w:r w:rsidRPr="002C1CE2">
        <w:t xml:space="preserve">peer-to-peer learning </w:t>
      </w:r>
      <w:commentRangeEnd w:id="0"/>
      <w:r w:rsidR="00CC1460">
        <w:rPr>
          <w:rStyle w:val="CommentReference"/>
        </w:rPr>
        <w:commentReference w:id="0"/>
      </w:r>
      <w:r w:rsidRPr="002C1CE2">
        <w:t xml:space="preserve">modules where, for example, skilled state epidemiologists from states with deep expertise would be able to travel other states with more limited capacities to provide in-person training and technical assistance (TA). </w:t>
      </w:r>
      <w:r w:rsidR="00E10727" w:rsidRPr="002C1CE2">
        <w:t xml:space="preserve">Up to 8 onsite technical assistance consultations including peer-to-peer training will take </w:t>
      </w:r>
      <w:r w:rsidR="00E10727" w:rsidRPr="002C1CE2">
        <w:lastRenderedPageBreak/>
        <w:t xml:space="preserve">place between July </w:t>
      </w:r>
      <w:proofErr w:type="gramStart"/>
      <w:r w:rsidR="00E10727" w:rsidRPr="002C1CE2">
        <w:t>1</w:t>
      </w:r>
      <w:proofErr w:type="gramEnd"/>
      <w:r w:rsidR="00E10727" w:rsidRPr="002C1CE2">
        <w:t xml:space="preserve"> </w:t>
      </w:r>
      <w:bookmarkStart w:id="1" w:name="_GoBack"/>
      <w:r w:rsidR="00E10727" w:rsidRPr="002C1CE2">
        <w:t>201</w:t>
      </w:r>
      <w:r w:rsidR="008C378B">
        <w:t>8</w:t>
      </w:r>
      <w:bookmarkEnd w:id="1"/>
      <w:r w:rsidR="00E10727" w:rsidRPr="002C1CE2">
        <w:t xml:space="preserve"> and June 30, 201</w:t>
      </w:r>
      <w:r w:rsidR="008C378B">
        <w:t>9</w:t>
      </w:r>
      <w:r w:rsidR="00E10727" w:rsidRPr="002C1CE2">
        <w:t xml:space="preserve">.  </w:t>
      </w:r>
      <w:r w:rsidRPr="002C1CE2">
        <w:t xml:space="preserve">The </w:t>
      </w:r>
      <w:r w:rsidR="00E10727" w:rsidRPr="002C1CE2">
        <w:t xml:space="preserve">onsite </w:t>
      </w:r>
      <w:r w:rsidR="00555222" w:rsidRPr="002C1CE2">
        <w:t xml:space="preserve">state agency </w:t>
      </w:r>
      <w:r w:rsidR="00E10727" w:rsidRPr="002C1CE2">
        <w:t xml:space="preserve">consultations </w:t>
      </w:r>
      <w:r w:rsidRPr="002C1CE2">
        <w:t>will be supplemented with additional technical assistance and capacity building via in person meetings that include up to 4 regional trainings, 1 national workshop, and up to 3 webinars.  To develop the technical assistance plan, the following activities will be implemented:</w:t>
      </w:r>
    </w:p>
    <w:p w14:paraId="7DF11A91" w14:textId="627EA324" w:rsidR="007C1C0C" w:rsidRPr="002C1CE2" w:rsidRDefault="00370750">
      <w:r w:rsidRPr="0048486E">
        <w:rPr>
          <w:strike/>
        </w:rPr>
        <w:t>• The applicant will conduct an initial needs assessment to understand the types and scope of training needed</w:t>
      </w:r>
      <w:r w:rsidR="007C1C0C" w:rsidRPr="0048486E">
        <w:rPr>
          <w:strike/>
        </w:rPr>
        <w:t xml:space="preserve"> based on DDPI, </w:t>
      </w:r>
      <w:proofErr w:type="spellStart"/>
      <w:r w:rsidR="007C1C0C" w:rsidRPr="0048486E">
        <w:rPr>
          <w:strike/>
        </w:rPr>
        <w:t>PfS</w:t>
      </w:r>
      <w:proofErr w:type="spellEnd"/>
      <w:r w:rsidR="007C1C0C" w:rsidRPr="0048486E">
        <w:rPr>
          <w:strike/>
        </w:rPr>
        <w:t xml:space="preserve">, and ESOOS grant epidemiology requirements.  The assessment will identify tiers of </w:t>
      </w:r>
      <w:r w:rsidRPr="0048486E">
        <w:rPr>
          <w:strike/>
        </w:rPr>
        <w:t>training needs (</w:t>
      </w:r>
      <w:proofErr w:type="spellStart"/>
      <w:r w:rsidRPr="0048486E">
        <w:rPr>
          <w:strike/>
        </w:rPr>
        <w:t>ie</w:t>
      </w:r>
      <w:proofErr w:type="spellEnd"/>
      <w:r w:rsidRPr="0048486E">
        <w:rPr>
          <w:strike/>
        </w:rPr>
        <w:t>, low capacity, moderate, high level)</w:t>
      </w:r>
      <w:r w:rsidR="007C1C0C" w:rsidRPr="0048486E">
        <w:rPr>
          <w:strike/>
        </w:rPr>
        <w:t xml:space="preserve"> to establish states with the highest needs and states that can serve as mentors for peer guidance and/or curriculum input</w:t>
      </w:r>
      <w:r w:rsidRPr="002C1CE2">
        <w:br/>
        <w:t>• After this assessment, the applicant will be responsible for the development of a suite of training and TA materials. This suite would cover topics ranging from basic to more advanced sessions to be applicable to states with varying levels of existing capacity. Training modalities could include webinars, face-to-face group learning (e.g., a conference or grantee meeting), and peer-to-peer “hands on” site visits where epidemiology experts would travel to a state and spend time in working sessions focusing on a particular skill.</w:t>
      </w:r>
      <w:r w:rsidRPr="002C1CE2">
        <w:br/>
      </w:r>
      <w:r w:rsidRPr="0048486E">
        <w:rPr>
          <w:strike/>
        </w:rPr>
        <w:t xml:space="preserve">• </w:t>
      </w:r>
      <w:commentRangeStart w:id="2"/>
      <w:r w:rsidRPr="0048486E">
        <w:rPr>
          <w:strike/>
        </w:rPr>
        <w:t>The applicant will coordinate with CDC and CSTE membership to select which states receive these more intensive trainings through an application process.</w:t>
      </w:r>
      <w:commentRangeEnd w:id="2"/>
      <w:r w:rsidR="0048486E" w:rsidRPr="0048486E">
        <w:rPr>
          <w:rStyle w:val="CommentReference"/>
          <w:strike/>
        </w:rPr>
        <w:commentReference w:id="2"/>
      </w:r>
      <w:r w:rsidRPr="002C1CE2">
        <w:br/>
        <w:t>• The applicant will explore the possibility of having a cadre of retired epidemiologists with deep expertise in this field who can travel to particular states if/when applicant staff or members can’t go.</w:t>
      </w:r>
      <w:r w:rsidRPr="002C1CE2">
        <w:br/>
        <w:t>• The applicant will leverage their existing tools and resources to develop training modules. CDC and its awardees will work with the applicant to develop new materials as needed.</w:t>
      </w:r>
    </w:p>
    <w:p w14:paraId="4BB50CFC" w14:textId="2F45795D" w:rsidR="007C1C0C" w:rsidRPr="002C1CE2" w:rsidRDefault="007C1C0C" w:rsidP="002C1CE2">
      <w:pPr>
        <w:pStyle w:val="ListParagraph"/>
        <w:numPr>
          <w:ilvl w:val="0"/>
          <w:numId w:val="5"/>
        </w:numPr>
      </w:pPr>
      <w:r w:rsidRPr="002C1CE2">
        <w:t>An evaluation plan will be integrated with the yearlong trainings to assess state capacity progress over time and the areas where additional TA is most needed</w:t>
      </w:r>
    </w:p>
    <w:p w14:paraId="09029D23" w14:textId="0201AFF1" w:rsidR="00B108D8" w:rsidRPr="00C12CD9" w:rsidRDefault="00CC1460" w:rsidP="00B108D8">
      <w:pPr>
        <w:rPr>
          <w:b/>
        </w:rPr>
      </w:pPr>
      <w:r>
        <w:rPr>
          <w:b/>
        </w:rPr>
        <w:t>Objective 1</w:t>
      </w:r>
      <w:r w:rsidR="00B108D8" w:rsidRPr="00C12CD9">
        <w:rPr>
          <w:b/>
        </w:rPr>
        <w:t>:</w:t>
      </w:r>
    </w:p>
    <w:p w14:paraId="3A312B24" w14:textId="1D7C5FEE" w:rsidR="00B108D8" w:rsidRPr="002C1CE2" w:rsidRDefault="00B108D8" w:rsidP="00B108D8">
      <w:r>
        <w:t>By June 30, 201</w:t>
      </w:r>
      <w:r w:rsidR="00B613B7">
        <w:t>9</w:t>
      </w:r>
      <w:r>
        <w:t xml:space="preserve">, develop a suite of training </w:t>
      </w:r>
      <w:r w:rsidRPr="002C1CE2">
        <w:t xml:space="preserve">materials with multiple delivery modalities as dictated by state needs. </w:t>
      </w:r>
    </w:p>
    <w:p w14:paraId="347BBECA" w14:textId="573736B1" w:rsidR="00B108D8" w:rsidRPr="002C1CE2" w:rsidRDefault="00CC1460" w:rsidP="00B108D8">
      <w:pPr>
        <w:rPr>
          <w:b/>
        </w:rPr>
      </w:pPr>
      <w:r>
        <w:rPr>
          <w:b/>
        </w:rPr>
        <w:t>Outputs for Objective 1</w:t>
      </w:r>
      <w:r w:rsidR="00B108D8" w:rsidRPr="002C1CE2">
        <w:rPr>
          <w:b/>
        </w:rPr>
        <w:t>:</w:t>
      </w:r>
    </w:p>
    <w:p w14:paraId="40BD86D9" w14:textId="42D8D3AC" w:rsidR="00C5384F" w:rsidRPr="002C1CE2" w:rsidRDefault="00B108D8" w:rsidP="00B108D8">
      <w:pPr>
        <w:pStyle w:val="ListParagraph"/>
        <w:numPr>
          <w:ilvl w:val="0"/>
          <w:numId w:val="2"/>
        </w:numPr>
      </w:pPr>
      <w:r w:rsidRPr="002C1CE2">
        <w:t>Multi-modal training curriculum for strengthening state capacity in Drug Poisoning Surveillance</w:t>
      </w:r>
      <w:r w:rsidR="00C9357B" w:rsidRPr="002C1CE2">
        <w:t xml:space="preserve"> based on DDPI, </w:t>
      </w:r>
      <w:proofErr w:type="spellStart"/>
      <w:r w:rsidR="00C9357B" w:rsidRPr="002C1CE2">
        <w:t>PfS</w:t>
      </w:r>
      <w:proofErr w:type="spellEnd"/>
      <w:r w:rsidR="00C9357B" w:rsidRPr="002C1CE2">
        <w:t xml:space="preserve">, and ESOOS grant epidemiology requirements </w:t>
      </w:r>
    </w:p>
    <w:p w14:paraId="1D2CC9A9" w14:textId="10EC04A8" w:rsidR="00B108D8" w:rsidRPr="002C1CE2" w:rsidRDefault="00B108D8" w:rsidP="00B108D8">
      <w:pPr>
        <w:pStyle w:val="ListParagraph"/>
        <w:numPr>
          <w:ilvl w:val="0"/>
          <w:numId w:val="2"/>
        </w:numPr>
      </w:pPr>
      <w:r w:rsidRPr="002C1CE2">
        <w:t>Application procedure to identify technical assistance needs level</w:t>
      </w:r>
    </w:p>
    <w:p w14:paraId="497B6B96" w14:textId="78F6B45F" w:rsidR="00B108D8" w:rsidRPr="002C1CE2" w:rsidRDefault="00B108D8" w:rsidP="00B108D8">
      <w:pPr>
        <w:pStyle w:val="ListParagraph"/>
        <w:numPr>
          <w:ilvl w:val="0"/>
          <w:numId w:val="2"/>
        </w:numPr>
      </w:pPr>
      <w:r w:rsidRPr="002C1CE2">
        <w:t xml:space="preserve">Modalities of training activities, including </w:t>
      </w:r>
      <w:r w:rsidR="00370750" w:rsidRPr="002C1CE2">
        <w:t xml:space="preserve">up to 4 </w:t>
      </w:r>
      <w:r w:rsidRPr="002C1CE2">
        <w:t xml:space="preserve">regional trainings, </w:t>
      </w:r>
      <w:r w:rsidR="00370750" w:rsidRPr="002C1CE2">
        <w:t>1</w:t>
      </w:r>
      <w:r w:rsidRPr="002C1CE2">
        <w:t xml:space="preserve"> national workshop, </w:t>
      </w:r>
      <w:r w:rsidR="00370750" w:rsidRPr="002C1CE2">
        <w:t xml:space="preserve">and up to 8 onsite </w:t>
      </w:r>
      <w:r w:rsidRPr="002C1CE2">
        <w:t xml:space="preserve">STLT technical </w:t>
      </w:r>
      <w:r w:rsidR="00794BB6" w:rsidRPr="002C1CE2">
        <w:t xml:space="preserve">assistance </w:t>
      </w:r>
      <w:r w:rsidRPr="002C1CE2">
        <w:t xml:space="preserve">consultations, </w:t>
      </w:r>
      <w:r w:rsidR="00370750" w:rsidRPr="002C1CE2">
        <w:t xml:space="preserve">up to 3 </w:t>
      </w:r>
      <w:r w:rsidRPr="002C1CE2">
        <w:t>webinars, and other online tools</w:t>
      </w:r>
    </w:p>
    <w:p w14:paraId="23D920E1" w14:textId="77777777" w:rsidR="00A0274D" w:rsidRDefault="00A0274D" w:rsidP="00A0274D"/>
    <w:sectPr w:rsidR="00A0274D">
      <w:headerReference w:type="default" r:id="rId1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Danielle Boyd" w:date="2018-05-08T15:41:00Z" w:initials="DB">
    <w:p w14:paraId="589B8542" w14:textId="0E1F4B9F" w:rsidR="00CC1460" w:rsidRDefault="00CC1460">
      <w:pPr>
        <w:pStyle w:val="CommentText"/>
      </w:pPr>
      <w:r>
        <w:rPr>
          <w:rStyle w:val="CommentReference"/>
        </w:rPr>
        <w:annotationRef/>
      </w:r>
      <w:r>
        <w:t>The</w:t>
      </w:r>
      <w:r w:rsidR="0048486E">
        <w:t xml:space="preserve"> narrative focuses on the peer-to-peer model but it looks like our actual execution will have a more balanced mix of on-site and online resources. Not sure if we should update the language to reflect the change.  </w:t>
      </w:r>
    </w:p>
  </w:comment>
  <w:comment w:id="2" w:author="Danielle Boyd" w:date="2018-05-08T15:49:00Z" w:initials="DB">
    <w:p w14:paraId="28B4712D" w14:textId="287F9FEB" w:rsidR="0048486E" w:rsidRPr="0048486E" w:rsidRDefault="0048486E">
      <w:pPr>
        <w:pStyle w:val="CommentText"/>
        <w:rPr>
          <w:strike/>
        </w:rPr>
      </w:pPr>
      <w:r>
        <w:rPr>
          <w:rStyle w:val="CommentReference"/>
        </w:rPr>
        <w:annotationRef/>
      </w:r>
      <w:r>
        <w:t>I’m removing all language that refers to any kind of application process or more intensive training.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89B8542" w15:done="0"/>
  <w15:commentEx w15:paraId="28B4712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9B8542" w16cid:durableId="1E9C439B"/>
  <w16cid:commentId w16cid:paraId="28B4712D" w16cid:durableId="1E9C458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239B65" w14:textId="77777777" w:rsidR="00CC1460" w:rsidRDefault="00CC1460" w:rsidP="00CC1460">
      <w:pPr>
        <w:spacing w:after="0" w:line="240" w:lineRule="auto"/>
      </w:pPr>
      <w:r>
        <w:separator/>
      </w:r>
    </w:p>
  </w:endnote>
  <w:endnote w:type="continuationSeparator" w:id="0">
    <w:p w14:paraId="2935CA36" w14:textId="77777777" w:rsidR="00CC1460" w:rsidRDefault="00CC1460" w:rsidP="00CC1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73264A" w14:textId="77777777" w:rsidR="00CC1460" w:rsidRDefault="00CC1460" w:rsidP="00CC1460">
      <w:pPr>
        <w:spacing w:after="0" w:line="240" w:lineRule="auto"/>
      </w:pPr>
      <w:r>
        <w:separator/>
      </w:r>
    </w:p>
  </w:footnote>
  <w:footnote w:type="continuationSeparator" w:id="0">
    <w:p w14:paraId="69709CF9" w14:textId="77777777" w:rsidR="00CC1460" w:rsidRDefault="00CC1460" w:rsidP="00CC14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2092A7" w14:textId="11CE12F0" w:rsidR="00CC1460" w:rsidRPr="00CC1460" w:rsidRDefault="00CC1460" w:rsidP="00CC1460">
    <w:pPr>
      <w:jc w:val="right"/>
      <w:rPr>
        <w:b/>
        <w:sz w:val="20"/>
      </w:rPr>
    </w:pPr>
    <w:r w:rsidRPr="00CC1460">
      <w:rPr>
        <w:b/>
        <w:sz w:val="20"/>
      </w:rPr>
      <w:t>Technical Assistance Carry</w:t>
    </w:r>
    <w:r>
      <w:rPr>
        <w:b/>
        <w:sz w:val="20"/>
      </w:rPr>
      <w:t xml:space="preserve"> </w:t>
    </w:r>
    <w:r w:rsidRPr="00CC1460">
      <w:rPr>
        <w:b/>
        <w:sz w:val="20"/>
      </w:rPr>
      <w:t>Over Narrative</w:t>
    </w:r>
  </w:p>
  <w:p w14:paraId="4FBFBF1D" w14:textId="2ED24FAB" w:rsidR="00CC1460" w:rsidRPr="00CC1460" w:rsidRDefault="00CC1460" w:rsidP="00CC1460">
    <w:pPr>
      <w:jc w:val="center"/>
      <w:rPr>
        <w:i/>
        <w:sz w:val="20"/>
      </w:rPr>
    </w:pPr>
    <w:r w:rsidRPr="00CC1460">
      <w:rPr>
        <w:i/>
        <w:sz w:val="20"/>
      </w:rPr>
      <w:t>*The below language expands upon and supplements the information in JOIN provided by CDC Injury for the original scope of project at $400,000, which is now proposed for $800,000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62239B"/>
    <w:multiLevelType w:val="hybridMultilevel"/>
    <w:tmpl w:val="2F5EA9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946776"/>
    <w:multiLevelType w:val="hybridMultilevel"/>
    <w:tmpl w:val="C97073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4055AA9"/>
    <w:multiLevelType w:val="hybridMultilevel"/>
    <w:tmpl w:val="522CEB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F22BB5"/>
    <w:multiLevelType w:val="hybridMultilevel"/>
    <w:tmpl w:val="2F5EA9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8674C47"/>
    <w:multiLevelType w:val="hybridMultilevel"/>
    <w:tmpl w:val="2FE276C8"/>
    <w:lvl w:ilvl="0" w:tplc="0409000F">
      <w:start w:val="1"/>
      <w:numFmt w:val="decimal"/>
      <w:lvlText w:val="%1."/>
      <w:lvlJc w:val="left"/>
      <w:pPr>
        <w:ind w:left="720" w:hanging="360"/>
      </w:pPr>
      <w:rPr>
        <w:rFonts w:hint="default"/>
      </w:rPr>
    </w:lvl>
    <w:lvl w:ilvl="1" w:tplc="6F081EE0">
      <w:start w:val="1"/>
      <w:numFmt w:val="lowerLetter"/>
      <w:lvlText w:val="%2."/>
      <w:lvlJc w:val="left"/>
      <w:pPr>
        <w:ind w:left="1440" w:hanging="360"/>
      </w:pPr>
      <w:rPr>
        <w:strike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2"/>
  </w:num>
  <w:num w:numId="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nielle Boyd">
    <w15:presenceInfo w15:providerId="None" w15:userId="Danielle Boy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84F"/>
    <w:rsid w:val="000034EA"/>
    <w:rsid w:val="0002523A"/>
    <w:rsid w:val="000C3BA3"/>
    <w:rsid w:val="001A3732"/>
    <w:rsid w:val="002C1CE2"/>
    <w:rsid w:val="00370750"/>
    <w:rsid w:val="003C051C"/>
    <w:rsid w:val="0048486E"/>
    <w:rsid w:val="00522B5E"/>
    <w:rsid w:val="00555222"/>
    <w:rsid w:val="00584B5F"/>
    <w:rsid w:val="00666670"/>
    <w:rsid w:val="0070633C"/>
    <w:rsid w:val="00794BB6"/>
    <w:rsid w:val="007B6B93"/>
    <w:rsid w:val="007C1C0C"/>
    <w:rsid w:val="008C378B"/>
    <w:rsid w:val="00990EFE"/>
    <w:rsid w:val="00A0274D"/>
    <w:rsid w:val="00AA4342"/>
    <w:rsid w:val="00AF45BC"/>
    <w:rsid w:val="00B108D8"/>
    <w:rsid w:val="00B613B7"/>
    <w:rsid w:val="00C12CD9"/>
    <w:rsid w:val="00C5384F"/>
    <w:rsid w:val="00C933D3"/>
    <w:rsid w:val="00C9357B"/>
    <w:rsid w:val="00CC1460"/>
    <w:rsid w:val="00E107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E80EE"/>
  <w15:chartTrackingRefBased/>
  <w15:docId w15:val="{7EDD1B6F-E815-4CFA-9141-08C32AF3E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384F"/>
    <w:pPr>
      <w:ind w:left="720"/>
      <w:contextualSpacing/>
    </w:pPr>
  </w:style>
  <w:style w:type="character" w:styleId="CommentReference">
    <w:name w:val="annotation reference"/>
    <w:basedOn w:val="DefaultParagraphFont"/>
    <w:uiPriority w:val="99"/>
    <w:semiHidden/>
    <w:unhideWhenUsed/>
    <w:rsid w:val="00C5384F"/>
    <w:rPr>
      <w:sz w:val="16"/>
      <w:szCs w:val="16"/>
    </w:rPr>
  </w:style>
  <w:style w:type="paragraph" w:styleId="CommentText">
    <w:name w:val="annotation text"/>
    <w:basedOn w:val="Normal"/>
    <w:link w:val="CommentTextChar"/>
    <w:uiPriority w:val="99"/>
    <w:semiHidden/>
    <w:unhideWhenUsed/>
    <w:rsid w:val="00C5384F"/>
    <w:pPr>
      <w:spacing w:line="240" w:lineRule="auto"/>
    </w:pPr>
    <w:rPr>
      <w:sz w:val="20"/>
      <w:szCs w:val="20"/>
    </w:rPr>
  </w:style>
  <w:style w:type="character" w:customStyle="1" w:styleId="CommentTextChar">
    <w:name w:val="Comment Text Char"/>
    <w:basedOn w:val="DefaultParagraphFont"/>
    <w:link w:val="CommentText"/>
    <w:uiPriority w:val="99"/>
    <w:semiHidden/>
    <w:rsid w:val="00C5384F"/>
    <w:rPr>
      <w:sz w:val="20"/>
      <w:szCs w:val="20"/>
    </w:rPr>
  </w:style>
  <w:style w:type="paragraph" w:styleId="CommentSubject">
    <w:name w:val="annotation subject"/>
    <w:basedOn w:val="CommentText"/>
    <w:next w:val="CommentText"/>
    <w:link w:val="CommentSubjectChar"/>
    <w:uiPriority w:val="99"/>
    <w:semiHidden/>
    <w:unhideWhenUsed/>
    <w:rsid w:val="00C5384F"/>
    <w:rPr>
      <w:b/>
      <w:bCs/>
    </w:rPr>
  </w:style>
  <w:style w:type="character" w:customStyle="1" w:styleId="CommentSubjectChar">
    <w:name w:val="Comment Subject Char"/>
    <w:basedOn w:val="CommentTextChar"/>
    <w:link w:val="CommentSubject"/>
    <w:uiPriority w:val="99"/>
    <w:semiHidden/>
    <w:rsid w:val="00C5384F"/>
    <w:rPr>
      <w:b/>
      <w:bCs/>
      <w:sz w:val="20"/>
      <w:szCs w:val="20"/>
    </w:rPr>
  </w:style>
  <w:style w:type="paragraph" w:styleId="BalloonText">
    <w:name w:val="Balloon Text"/>
    <w:basedOn w:val="Normal"/>
    <w:link w:val="BalloonTextChar"/>
    <w:uiPriority w:val="99"/>
    <w:semiHidden/>
    <w:unhideWhenUsed/>
    <w:rsid w:val="00C538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384F"/>
    <w:rPr>
      <w:rFonts w:ascii="Segoe UI" w:hAnsi="Segoe UI" w:cs="Segoe UI"/>
      <w:sz w:val="18"/>
      <w:szCs w:val="18"/>
    </w:rPr>
  </w:style>
  <w:style w:type="paragraph" w:styleId="Header">
    <w:name w:val="header"/>
    <w:basedOn w:val="Normal"/>
    <w:link w:val="HeaderChar"/>
    <w:uiPriority w:val="99"/>
    <w:unhideWhenUsed/>
    <w:rsid w:val="00CC14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1460"/>
  </w:style>
  <w:style w:type="paragraph" w:styleId="Footer">
    <w:name w:val="footer"/>
    <w:basedOn w:val="Normal"/>
    <w:link w:val="FooterChar"/>
    <w:uiPriority w:val="99"/>
    <w:unhideWhenUsed/>
    <w:rsid w:val="00CC14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14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BF19D4-66A4-4DD4-A6BC-88530AF2B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846</Words>
  <Characters>4825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Patel</dc:creator>
  <cp:keywords/>
  <dc:description/>
  <cp:lastModifiedBy>Danielle Boyd</cp:lastModifiedBy>
  <cp:revision>3</cp:revision>
  <dcterms:created xsi:type="dcterms:W3CDTF">2018-05-08T19:54:00Z</dcterms:created>
  <dcterms:modified xsi:type="dcterms:W3CDTF">2018-05-08T20:06:00Z</dcterms:modified>
</cp:coreProperties>
</file>