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CDA1B3" w14:textId="77777777" w:rsidR="00D63C28" w:rsidRDefault="00D63C28" w:rsidP="00D63C28">
      <w:pPr>
        <w:rPr>
          <w:rFonts w:eastAsia="Times New Roman"/>
          <w:color w:val="FF0000"/>
        </w:rPr>
      </w:pPr>
    </w:p>
    <w:p w14:paraId="29C1345C" w14:textId="77777777" w:rsidR="00D63C28" w:rsidRDefault="00D63C28" w:rsidP="00D63C28">
      <w:pPr>
        <w:rPr>
          <w:rFonts w:eastAsia="Times New Roman"/>
          <w:color w:val="FF0000"/>
        </w:rPr>
      </w:pPr>
      <w:r>
        <w:rPr>
          <w:rFonts w:eastAsia="Times New Roman"/>
          <w:color w:val="FF0000"/>
        </w:rPr>
        <w:t xml:space="preserve">Applicants should be mindful that CSTE intends to have a collaborative relationship with consultant(s) who are hired for this project. We have developed leadership and workgroups provide input on training materials and in-person training agenda’s and possible formats. </w:t>
      </w:r>
    </w:p>
    <w:p w14:paraId="74026936" w14:textId="77777777" w:rsidR="00D63C28" w:rsidRDefault="00D63C28" w:rsidP="00D63C28">
      <w:pPr>
        <w:ind w:left="720"/>
        <w:rPr>
          <w:rFonts w:eastAsia="Times New Roman"/>
        </w:rPr>
      </w:pPr>
    </w:p>
    <w:p w14:paraId="1B8B3AE0" w14:textId="77777777" w:rsidR="00D63C28" w:rsidRDefault="00D63C28" w:rsidP="00D63C28">
      <w:pPr>
        <w:numPr>
          <w:ilvl w:val="0"/>
          <w:numId w:val="1"/>
        </w:numPr>
        <w:rPr>
          <w:rFonts w:eastAsia="Times New Roman"/>
        </w:rPr>
      </w:pPr>
      <w:r>
        <w:rPr>
          <w:rFonts w:eastAsia="Times New Roman"/>
        </w:rPr>
        <w:t xml:space="preserve">If a consultant is interested in both phases of the project, does CSTE prefer that the consultant prepare one proposal and one budget that covers both phases or two separate proposals and budgets? </w:t>
      </w:r>
    </w:p>
    <w:p w14:paraId="475E5966" w14:textId="77777777" w:rsidR="00D63C28" w:rsidRDefault="00D63C28" w:rsidP="00D63C28">
      <w:pPr>
        <w:pStyle w:val="ListParagraph"/>
        <w:rPr>
          <w:color w:val="FF0000"/>
        </w:rPr>
      </w:pPr>
      <w:r>
        <w:rPr>
          <w:color w:val="FF0000"/>
        </w:rPr>
        <w:t xml:space="preserve">Please try to apply to both opportunities within the 10 </w:t>
      </w:r>
      <w:proofErr w:type="spellStart"/>
      <w:r>
        <w:rPr>
          <w:color w:val="FF0000"/>
        </w:rPr>
        <w:t>pg</w:t>
      </w:r>
      <w:proofErr w:type="spellEnd"/>
      <w:r>
        <w:rPr>
          <w:color w:val="FF0000"/>
        </w:rPr>
        <w:t xml:space="preserve"> limit. We understand that at this point, you are submitting a DRAFT of proposed ideas and timelines. Focus on painting a complete picture of how you would complete the objectives listed. </w:t>
      </w:r>
    </w:p>
    <w:p w14:paraId="09987679" w14:textId="77777777" w:rsidR="00D63C28" w:rsidRDefault="00D63C28" w:rsidP="00D63C28">
      <w:pPr>
        <w:rPr>
          <w:rFonts w:eastAsia="Times New Roman"/>
          <w:color w:val="FF0000"/>
        </w:rPr>
      </w:pPr>
    </w:p>
    <w:p w14:paraId="3905C052" w14:textId="77777777" w:rsidR="00D63C28" w:rsidRDefault="00D63C28" w:rsidP="00D63C28">
      <w:pPr>
        <w:numPr>
          <w:ilvl w:val="0"/>
          <w:numId w:val="1"/>
        </w:numPr>
        <w:rPr>
          <w:rFonts w:eastAsia="Times New Roman"/>
        </w:rPr>
      </w:pPr>
      <w:r>
        <w:rPr>
          <w:rFonts w:eastAsia="Times New Roman"/>
        </w:rPr>
        <w:t xml:space="preserve">We have a concern about operationalizing this scope of work between multiple consultants. There is a potential that up to three different consultants would be responsible for the epidemiologic assessment development, curriculum development, and training implementation. </w:t>
      </w:r>
    </w:p>
    <w:p w14:paraId="2CAFE4C1" w14:textId="77777777" w:rsidR="00D63C28" w:rsidRDefault="00D63C28" w:rsidP="00D63C28">
      <w:pPr>
        <w:ind w:left="720"/>
        <w:rPr>
          <w:rFonts w:eastAsia="Times New Roman"/>
          <w:color w:val="FF0000"/>
        </w:rPr>
      </w:pPr>
      <w:r>
        <w:rPr>
          <w:rFonts w:eastAsia="Times New Roman"/>
          <w:color w:val="FF0000"/>
        </w:rPr>
        <w:t xml:space="preserve">We at CSTE understand that this project structure will require considerable coordination of the consultants and we are prepared to provide that support. Additionally, all project components will have one consistent stakeholder, our members. We have set a leadership group in place for this project so we can continually provide our consultants with contact to subject matter experts and end users for this assistance. We do not intend to develop any project components without input from these valued stakeholders. The consistent input from the leadership group will help provide consistent and timely input. </w:t>
      </w:r>
    </w:p>
    <w:p w14:paraId="72E78738" w14:textId="77777777" w:rsidR="00D63C28" w:rsidRDefault="00D63C28" w:rsidP="00D63C28">
      <w:pPr>
        <w:ind w:left="720"/>
        <w:rPr>
          <w:rFonts w:eastAsia="Times New Roman"/>
          <w:color w:val="FF0000"/>
        </w:rPr>
      </w:pPr>
    </w:p>
    <w:p w14:paraId="373B57A5" w14:textId="77777777" w:rsidR="00D63C28" w:rsidRDefault="00D63C28" w:rsidP="00D63C28">
      <w:pPr>
        <w:numPr>
          <w:ilvl w:val="0"/>
          <w:numId w:val="1"/>
        </w:numPr>
        <w:rPr>
          <w:rFonts w:eastAsia="Times New Roman"/>
        </w:rPr>
      </w:pPr>
      <w:r>
        <w:rPr>
          <w:rFonts w:eastAsia="Times New Roman"/>
        </w:rPr>
        <w:t>When will the selected consultant have access to the results of the epidemiologic capacity assessment referenced in the RFP?</w:t>
      </w:r>
    </w:p>
    <w:p w14:paraId="7A9E28C8" w14:textId="77777777" w:rsidR="00D63C28" w:rsidRDefault="00D63C28" w:rsidP="00D63C28">
      <w:pPr>
        <w:ind w:left="720"/>
        <w:rPr>
          <w:rFonts w:eastAsia="Times New Roman"/>
          <w:color w:val="FF0000"/>
        </w:rPr>
      </w:pPr>
      <w:r>
        <w:rPr>
          <w:rFonts w:eastAsia="Times New Roman"/>
          <w:color w:val="FF0000"/>
        </w:rPr>
        <w:t xml:space="preserve">The preliminary results and final results will be made available to Phase I consultant as soon as CSTE receives the results. </w:t>
      </w:r>
    </w:p>
    <w:p w14:paraId="208F8AAD" w14:textId="77777777" w:rsidR="00D63C28" w:rsidRDefault="00D63C28" w:rsidP="00D63C28">
      <w:pPr>
        <w:ind w:left="720"/>
        <w:rPr>
          <w:rFonts w:eastAsia="Times New Roman"/>
          <w:color w:val="FF0000"/>
        </w:rPr>
      </w:pPr>
    </w:p>
    <w:p w14:paraId="3DC7D8CD" w14:textId="77777777" w:rsidR="00D63C28" w:rsidRDefault="00D63C28" w:rsidP="00D63C28">
      <w:pPr>
        <w:numPr>
          <w:ilvl w:val="0"/>
          <w:numId w:val="1"/>
        </w:numPr>
        <w:rPr>
          <w:rFonts w:eastAsia="Times New Roman"/>
        </w:rPr>
      </w:pPr>
      <w:r>
        <w:rPr>
          <w:rFonts w:eastAsia="Times New Roman"/>
        </w:rPr>
        <w:t xml:space="preserve">Two different types of training are described throughout the RFP. Can you please provide more details about how these training opportunities will differ? </w:t>
      </w:r>
    </w:p>
    <w:p w14:paraId="36D51507" w14:textId="77777777" w:rsidR="00D63C28" w:rsidRDefault="00D63C28" w:rsidP="00D63C28">
      <w:pPr>
        <w:ind w:left="720"/>
        <w:rPr>
          <w:rFonts w:eastAsia="Times New Roman"/>
          <w:color w:val="FF0000"/>
        </w:rPr>
      </w:pPr>
      <w:r>
        <w:rPr>
          <w:rFonts w:eastAsia="Times New Roman"/>
          <w:color w:val="FF0000"/>
        </w:rPr>
        <w:t xml:space="preserve">The project will ultimately require the development and implementation of two training formats: on-site and online training. SIX on-site trainings and SIX on-line modules will be expected for a total of TWELVE overall training opportunities.  On-site training can take a few different formats, online training modules. The online training modules will be made publicly available and should apply </w:t>
      </w:r>
      <w:proofErr w:type="gramStart"/>
      <w:r>
        <w:rPr>
          <w:rFonts w:eastAsia="Times New Roman"/>
          <w:color w:val="FF0000"/>
        </w:rPr>
        <w:t>to  the</w:t>
      </w:r>
      <w:proofErr w:type="gramEnd"/>
      <w:r>
        <w:rPr>
          <w:rFonts w:eastAsia="Times New Roman"/>
          <w:color w:val="FF0000"/>
        </w:rPr>
        <w:t xml:space="preserve"> intended audience. It would be acceptable to develop one or two topics with multiple sections to complete the online modules. Multiple modules could potentially cover the same main topic, if the content applies to a more specific concern within the topic. For example, a valid application may propose PMP, Part 1: Utilizing a PMP system and PMP, Part 2: Engaging stakeholders. The on-site trainings are expected to be delivered as six discrete opportunities. </w:t>
      </w:r>
    </w:p>
    <w:p w14:paraId="27947E3E" w14:textId="77777777" w:rsidR="00D63C28" w:rsidRDefault="00D63C28" w:rsidP="00D63C28">
      <w:pPr>
        <w:ind w:left="720"/>
        <w:rPr>
          <w:rFonts w:eastAsia="Times New Roman"/>
        </w:rPr>
      </w:pPr>
    </w:p>
    <w:p w14:paraId="06BBDC0E" w14:textId="77777777" w:rsidR="00D63C28" w:rsidRDefault="00D63C28" w:rsidP="00D63C28">
      <w:pPr>
        <w:numPr>
          <w:ilvl w:val="0"/>
          <w:numId w:val="1"/>
        </w:numPr>
        <w:rPr>
          <w:rFonts w:eastAsia="Times New Roman"/>
        </w:rPr>
      </w:pPr>
      <w:r>
        <w:rPr>
          <w:rFonts w:eastAsia="Times New Roman"/>
        </w:rPr>
        <w:t>Can the consultant assume that CSTE will use its website to make online training materials, such as PPTs and webinar recordings, available to the target audience?</w:t>
      </w:r>
    </w:p>
    <w:p w14:paraId="6FF5BC28" w14:textId="77777777" w:rsidR="00D63C28" w:rsidRDefault="00D63C28" w:rsidP="00D63C28">
      <w:pPr>
        <w:ind w:left="720"/>
        <w:rPr>
          <w:rFonts w:eastAsia="Times New Roman"/>
          <w:color w:val="FF0000"/>
        </w:rPr>
      </w:pPr>
      <w:r>
        <w:rPr>
          <w:rFonts w:eastAsia="Times New Roman"/>
          <w:color w:val="FF0000"/>
        </w:rPr>
        <w:t xml:space="preserve">Yes, CSTE will ultimately own the rights to the final products. We will assume responsibility for dissemination, including posting to our website. </w:t>
      </w:r>
    </w:p>
    <w:p w14:paraId="414037C7" w14:textId="77777777" w:rsidR="00D63C28" w:rsidRDefault="00D63C28" w:rsidP="00D63C28">
      <w:pPr>
        <w:ind w:left="720"/>
        <w:rPr>
          <w:rFonts w:eastAsia="Times New Roman"/>
          <w:color w:val="FF0000"/>
        </w:rPr>
      </w:pPr>
      <w:bookmarkStart w:id="0" w:name="_GoBack"/>
      <w:bookmarkEnd w:id="0"/>
    </w:p>
    <w:p w14:paraId="57A8A0D6" w14:textId="77777777" w:rsidR="00D63C28" w:rsidRDefault="00D63C28" w:rsidP="00D63C28">
      <w:pPr>
        <w:numPr>
          <w:ilvl w:val="0"/>
          <w:numId w:val="1"/>
        </w:numPr>
        <w:rPr>
          <w:rFonts w:eastAsia="Times New Roman"/>
        </w:rPr>
      </w:pPr>
      <w:r>
        <w:rPr>
          <w:rFonts w:eastAsia="Times New Roman"/>
        </w:rPr>
        <w:lastRenderedPageBreak/>
        <w:t xml:space="preserve">Are all training materials required to be finalized, including final graphic layout, by June </w:t>
      </w:r>
      <w:proofErr w:type="gramStart"/>
      <w:r>
        <w:rPr>
          <w:rFonts w:eastAsia="Times New Roman"/>
        </w:rPr>
        <w:t>30</w:t>
      </w:r>
      <w:proofErr w:type="gramEnd"/>
      <w:r>
        <w:rPr>
          <w:rFonts w:eastAsia="Times New Roman"/>
        </w:rPr>
        <w:t xml:space="preserve"> 2018?</w:t>
      </w:r>
    </w:p>
    <w:p w14:paraId="7B2F1FE2" w14:textId="77777777" w:rsidR="00D63C28" w:rsidRDefault="00D63C28" w:rsidP="00D63C28">
      <w:pPr>
        <w:ind w:left="720"/>
        <w:rPr>
          <w:rFonts w:eastAsia="Times New Roman"/>
        </w:rPr>
      </w:pPr>
      <w:r>
        <w:rPr>
          <w:rFonts w:eastAsia="Times New Roman"/>
          <w:color w:val="FF0000"/>
        </w:rPr>
        <w:t xml:space="preserve">All final deliverables are due to CSTE within 30 days of stated deadlines. For the Phase I curriculum deliverables, early drafts of the curriculum will be expected prior to the stated June 30 deadline. Graphic design services will be determined as needed.  </w:t>
      </w:r>
    </w:p>
    <w:p w14:paraId="59E721C1" w14:textId="77777777" w:rsidR="00D63C28" w:rsidRDefault="00D63C28" w:rsidP="00D63C28">
      <w:pPr>
        <w:numPr>
          <w:ilvl w:val="0"/>
          <w:numId w:val="1"/>
        </w:numPr>
        <w:rPr>
          <w:rFonts w:eastAsia="Times New Roman"/>
        </w:rPr>
      </w:pPr>
      <w:r>
        <w:rPr>
          <w:rFonts w:eastAsia="Times New Roman"/>
        </w:rPr>
        <w:t>Does CSTE have standing meetings or other “standing” opportunities that would be appropriate for offering the online or on-site training? If so, can you provide more information about these opportunities?</w:t>
      </w:r>
    </w:p>
    <w:p w14:paraId="1306BE4F" w14:textId="77777777" w:rsidR="00D63C28" w:rsidRDefault="00D63C28" w:rsidP="00D63C28">
      <w:pPr>
        <w:ind w:left="720"/>
        <w:rPr>
          <w:rFonts w:eastAsia="Times New Roman"/>
          <w:color w:val="FF0000"/>
        </w:rPr>
      </w:pPr>
      <w:r>
        <w:rPr>
          <w:rFonts w:eastAsia="Times New Roman"/>
          <w:color w:val="FF0000"/>
        </w:rPr>
        <w:t xml:space="preserve">No standing meetings have been developed </w:t>
      </w:r>
      <w:proofErr w:type="gramStart"/>
      <w:r>
        <w:rPr>
          <w:rFonts w:eastAsia="Times New Roman"/>
          <w:color w:val="FF0000"/>
        </w:rPr>
        <w:t>for the purpose of</w:t>
      </w:r>
      <w:proofErr w:type="gramEnd"/>
      <w:r>
        <w:rPr>
          <w:rFonts w:eastAsia="Times New Roman"/>
          <w:color w:val="FF0000"/>
        </w:rPr>
        <w:t xml:space="preserve"> this project. CSTE staff can work with the consultant to develop a meeting schedule if they choose to deliver online content in the form of interactive webinars. Alternately, the online materials may be released at once in resource library format allowing professionals </w:t>
      </w:r>
      <w:proofErr w:type="gramStart"/>
      <w:r>
        <w:rPr>
          <w:rFonts w:eastAsia="Times New Roman"/>
          <w:color w:val="FF0000"/>
        </w:rPr>
        <w:t>view</w:t>
      </w:r>
      <w:proofErr w:type="gramEnd"/>
      <w:r>
        <w:rPr>
          <w:rFonts w:eastAsia="Times New Roman"/>
          <w:color w:val="FF0000"/>
        </w:rPr>
        <w:t xml:space="preserve"> the materials at their leisure. </w:t>
      </w:r>
    </w:p>
    <w:p w14:paraId="04BFA456" w14:textId="77777777" w:rsidR="00D63C28" w:rsidRDefault="00D63C28" w:rsidP="00D63C28">
      <w:pPr>
        <w:ind w:left="720"/>
        <w:rPr>
          <w:rFonts w:eastAsia="Times New Roman"/>
        </w:rPr>
      </w:pPr>
    </w:p>
    <w:p w14:paraId="47101D3B" w14:textId="77777777" w:rsidR="00D63C28" w:rsidRDefault="00D63C28" w:rsidP="00D63C28">
      <w:pPr>
        <w:numPr>
          <w:ilvl w:val="0"/>
          <w:numId w:val="1"/>
        </w:numPr>
        <w:rPr>
          <w:rFonts w:eastAsia="Times New Roman"/>
        </w:rPr>
      </w:pPr>
      <w:r>
        <w:rPr>
          <w:rFonts w:eastAsia="Times New Roman"/>
        </w:rPr>
        <w:t xml:space="preserve">Can CSTE provide guidance on how to budget for travel related to onsite trainings? </w:t>
      </w:r>
    </w:p>
    <w:p w14:paraId="503E3DCB" w14:textId="77777777" w:rsidR="00D63C28" w:rsidRDefault="00D63C28" w:rsidP="00D63C28">
      <w:pPr>
        <w:pStyle w:val="ListParagraph"/>
        <w:rPr>
          <w:rFonts w:eastAsia="Times New Roman"/>
          <w:color w:val="FF0000"/>
        </w:rPr>
      </w:pPr>
      <w:r>
        <w:rPr>
          <w:rFonts w:eastAsia="Times New Roman"/>
          <w:color w:val="FF0000"/>
        </w:rPr>
        <w:t xml:space="preserve">On-site meeting schedules have not been set. Complete applications should propose format and location for these on-site training opportunities. If a regional approach is chosen, outline how the meeting location will serve the region. IF an on-site training option is determined, provide justification for how jurisdictions may be prioritized.  We do not have a requirement that these trainings will be held in Atlanta or any other set city. These determinations will ultimately depend on the type of training proposed by the winning application and input from the leadership group and stakeholders. </w:t>
      </w:r>
    </w:p>
    <w:p w14:paraId="7ED57B05" w14:textId="77777777" w:rsidR="00D63C28" w:rsidRDefault="00D63C28" w:rsidP="00D63C28">
      <w:pPr>
        <w:pStyle w:val="ListParagraph"/>
        <w:rPr>
          <w:rFonts w:eastAsia="Times New Roman"/>
          <w:color w:val="FF0000"/>
        </w:rPr>
      </w:pPr>
    </w:p>
    <w:p w14:paraId="5EDD6CB2" w14:textId="77777777" w:rsidR="00D63C28" w:rsidRDefault="00D63C28" w:rsidP="00D63C28">
      <w:pPr>
        <w:pStyle w:val="ListParagraph"/>
        <w:rPr>
          <w:rFonts w:eastAsia="Times New Roman"/>
          <w:color w:val="FF0000"/>
        </w:rPr>
      </w:pPr>
      <w:r>
        <w:rPr>
          <w:rFonts w:eastAsia="Times New Roman"/>
          <w:color w:val="FF0000"/>
        </w:rPr>
        <w:t>The timeframe for these meetings should make sense for the intended audience. (</w:t>
      </w:r>
      <w:proofErr w:type="spellStart"/>
      <w:r>
        <w:rPr>
          <w:rFonts w:eastAsia="Times New Roman"/>
          <w:color w:val="FF0000"/>
        </w:rPr>
        <w:t>i.e</w:t>
      </w:r>
      <w:proofErr w:type="spellEnd"/>
      <w:r>
        <w:rPr>
          <w:rFonts w:eastAsia="Times New Roman"/>
          <w:color w:val="FF0000"/>
        </w:rPr>
        <w:t xml:space="preserve"> many state and local departments have reporting deadlines around September and at the end of the year, so meetings should be carefully scheduled </w:t>
      </w:r>
      <w:proofErr w:type="gramStart"/>
      <w:r>
        <w:rPr>
          <w:rFonts w:eastAsia="Times New Roman"/>
          <w:color w:val="FF0000"/>
        </w:rPr>
        <w:t>at this time</w:t>
      </w:r>
      <w:proofErr w:type="gramEnd"/>
      <w:r>
        <w:rPr>
          <w:rFonts w:eastAsia="Times New Roman"/>
          <w:color w:val="FF0000"/>
        </w:rPr>
        <w:t xml:space="preserve"> if at all). </w:t>
      </w:r>
    </w:p>
    <w:p w14:paraId="6F9FC87F" w14:textId="77777777" w:rsidR="00D63C28" w:rsidRDefault="00D63C28" w:rsidP="00D63C28">
      <w:pPr>
        <w:rPr>
          <w:rFonts w:eastAsia="Times New Roman"/>
        </w:rPr>
      </w:pPr>
    </w:p>
    <w:p w14:paraId="5FDB9630" w14:textId="77777777" w:rsidR="00D63C28" w:rsidRDefault="00D63C28" w:rsidP="00D63C28">
      <w:pPr>
        <w:numPr>
          <w:ilvl w:val="0"/>
          <w:numId w:val="1"/>
        </w:numPr>
        <w:rPr>
          <w:rFonts w:eastAsia="Times New Roman"/>
        </w:rPr>
      </w:pPr>
      <w:r>
        <w:rPr>
          <w:rFonts w:eastAsia="Times New Roman"/>
        </w:rPr>
        <w:t xml:space="preserve">Is the </w:t>
      </w:r>
      <w:proofErr w:type="gramStart"/>
      <w:r>
        <w:rPr>
          <w:rFonts w:eastAsia="Times New Roman"/>
        </w:rPr>
        <w:t>budget  of</w:t>
      </w:r>
      <w:proofErr w:type="gramEnd"/>
      <w:r>
        <w:rPr>
          <w:rFonts w:eastAsia="Times New Roman"/>
        </w:rPr>
        <w:t xml:space="preserve"> up to $125,000 for Phase II intended to cover the scope of work during the initial period (from award date through 6/30/18) </w:t>
      </w:r>
      <w:r>
        <w:rPr>
          <w:rFonts w:eastAsia="Times New Roman"/>
          <w:u w:val="single"/>
        </w:rPr>
        <w:t>and</w:t>
      </w:r>
      <w:r>
        <w:rPr>
          <w:rFonts w:eastAsia="Times New Roman"/>
        </w:rPr>
        <w:t xml:space="preserve"> for any subsequent period of time starting in July 2018?  </w:t>
      </w:r>
    </w:p>
    <w:p w14:paraId="061D9891" w14:textId="77777777" w:rsidR="00D63C28" w:rsidRDefault="00D63C28" w:rsidP="00D63C28">
      <w:pPr>
        <w:ind w:left="720"/>
        <w:rPr>
          <w:rFonts w:eastAsia="Times New Roman"/>
          <w:color w:val="FF0000"/>
        </w:rPr>
      </w:pPr>
      <w:r>
        <w:rPr>
          <w:rFonts w:eastAsia="Times New Roman"/>
          <w:color w:val="FF0000"/>
        </w:rPr>
        <w:t xml:space="preserve">Yes, up to $125,000 will be awarded for the full project duration of Phase II through June 30, 2019. This may </w:t>
      </w:r>
      <w:proofErr w:type="gramStart"/>
      <w:r>
        <w:rPr>
          <w:rFonts w:eastAsia="Times New Roman"/>
          <w:color w:val="FF0000"/>
        </w:rPr>
        <w:t>awarded</w:t>
      </w:r>
      <w:proofErr w:type="gramEnd"/>
      <w:r>
        <w:rPr>
          <w:rFonts w:eastAsia="Times New Roman"/>
          <w:color w:val="FF0000"/>
        </w:rPr>
        <w:t xml:space="preserve"> using a series of contracts. </w:t>
      </w:r>
    </w:p>
    <w:p w14:paraId="3872A015" w14:textId="77777777" w:rsidR="001E4B6B" w:rsidRDefault="001E4B6B"/>
    <w:sectPr w:rsidR="001E4B6B">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1CE369" w14:textId="77777777" w:rsidR="00D63C28" w:rsidRDefault="00D63C28" w:rsidP="00D63C28">
      <w:r>
        <w:separator/>
      </w:r>
    </w:p>
  </w:endnote>
  <w:endnote w:type="continuationSeparator" w:id="0">
    <w:p w14:paraId="4BF0ADB0" w14:textId="77777777" w:rsidR="00D63C28" w:rsidRDefault="00D63C28" w:rsidP="00D63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3C84F" w14:textId="77777777" w:rsidR="00D63C28" w:rsidRDefault="00D63C28">
    <w:pPr>
      <w:pStyle w:val="Footer"/>
    </w:pPr>
    <w:r>
      <w:t>Updated 5/3/18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879DCB" w14:textId="77777777" w:rsidR="00D63C28" w:rsidRDefault="00D63C28" w:rsidP="00D63C28">
      <w:r>
        <w:separator/>
      </w:r>
    </w:p>
  </w:footnote>
  <w:footnote w:type="continuationSeparator" w:id="0">
    <w:p w14:paraId="551BC01C" w14:textId="77777777" w:rsidR="00D63C28" w:rsidRDefault="00D63C28" w:rsidP="00D63C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635B8C" w14:textId="77777777" w:rsidR="00D63C28" w:rsidRDefault="00D63C28" w:rsidP="00D63C28">
    <w:pPr>
      <w:pStyle w:val="Header"/>
      <w:jc w:val="right"/>
    </w:pPr>
    <w:r>
      <w:t>CSTE Technical Assistance and Training in Epidemiologic Capacity to Measure the Burden of Opioid Use, Misuse, Overdose and Death</w:t>
    </w:r>
  </w:p>
  <w:p w14:paraId="7ABBC7AC" w14:textId="77777777" w:rsidR="00D63C28" w:rsidRPr="00D63C28" w:rsidRDefault="00D63C28" w:rsidP="00D63C28">
    <w:pPr>
      <w:pStyle w:val="Header"/>
      <w:jc w:val="right"/>
      <w:rPr>
        <w:i/>
      </w:rPr>
    </w:pPr>
    <w:r w:rsidRPr="00D63C28">
      <w:rPr>
        <w:i/>
      </w:rPr>
      <w:t>RFP Questions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410415"/>
    <w:multiLevelType w:val="hybridMultilevel"/>
    <w:tmpl w:val="B290EB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C28"/>
    <w:rsid w:val="001E4B6B"/>
    <w:rsid w:val="00D63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BFAF5"/>
  <w15:chartTrackingRefBased/>
  <w15:docId w15:val="{BE58BCC8-749A-4474-B24F-6578421A8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3C2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3C28"/>
    <w:pPr>
      <w:ind w:left="720"/>
    </w:pPr>
  </w:style>
  <w:style w:type="paragraph" w:styleId="Header">
    <w:name w:val="header"/>
    <w:basedOn w:val="Normal"/>
    <w:link w:val="HeaderChar"/>
    <w:uiPriority w:val="99"/>
    <w:unhideWhenUsed/>
    <w:rsid w:val="00D63C28"/>
    <w:pPr>
      <w:tabs>
        <w:tab w:val="center" w:pos="4680"/>
        <w:tab w:val="right" w:pos="9360"/>
      </w:tabs>
    </w:pPr>
  </w:style>
  <w:style w:type="character" w:customStyle="1" w:styleId="HeaderChar">
    <w:name w:val="Header Char"/>
    <w:basedOn w:val="DefaultParagraphFont"/>
    <w:link w:val="Header"/>
    <w:uiPriority w:val="99"/>
    <w:rsid w:val="00D63C28"/>
  </w:style>
  <w:style w:type="paragraph" w:styleId="Footer">
    <w:name w:val="footer"/>
    <w:basedOn w:val="Normal"/>
    <w:link w:val="FooterChar"/>
    <w:uiPriority w:val="99"/>
    <w:unhideWhenUsed/>
    <w:rsid w:val="00D63C28"/>
    <w:pPr>
      <w:tabs>
        <w:tab w:val="center" w:pos="4680"/>
        <w:tab w:val="right" w:pos="9360"/>
      </w:tabs>
    </w:pPr>
  </w:style>
  <w:style w:type="character" w:customStyle="1" w:styleId="FooterChar">
    <w:name w:val="Footer Char"/>
    <w:basedOn w:val="DefaultParagraphFont"/>
    <w:link w:val="Footer"/>
    <w:uiPriority w:val="99"/>
    <w:rsid w:val="00D63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47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Boyd</dc:creator>
  <cp:keywords/>
  <dc:description/>
  <cp:lastModifiedBy>Danielle Boyd</cp:lastModifiedBy>
  <cp:revision>1</cp:revision>
  <dcterms:created xsi:type="dcterms:W3CDTF">2018-05-03T21:55:00Z</dcterms:created>
  <dcterms:modified xsi:type="dcterms:W3CDTF">2018-05-03T21:58:00Z</dcterms:modified>
</cp:coreProperties>
</file>