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68990D" w14:textId="22BD4136" w:rsidR="003D3A08" w:rsidRPr="003D3A08" w:rsidRDefault="003A2AE6" w:rsidP="003D3A08">
      <w:pPr>
        <w:spacing w:after="0"/>
        <w:jc w:val="center"/>
        <w:rPr>
          <w:b/>
          <w:bCs/>
          <w:sz w:val="24"/>
          <w:szCs w:val="24"/>
        </w:rPr>
      </w:pPr>
      <w:r w:rsidRPr="003D3A08">
        <w:rPr>
          <w:b/>
          <w:bCs/>
          <w:sz w:val="24"/>
          <w:szCs w:val="24"/>
        </w:rPr>
        <w:t xml:space="preserve">CSTE Injury </w:t>
      </w:r>
      <w:r w:rsidR="003D3A08" w:rsidRPr="003D3A08">
        <w:rPr>
          <w:b/>
          <w:bCs/>
          <w:sz w:val="24"/>
          <w:szCs w:val="24"/>
        </w:rPr>
        <w:t>Surveillance Workgroup</w:t>
      </w:r>
    </w:p>
    <w:p w14:paraId="7ACE6ABD" w14:textId="78A2965E" w:rsidR="003A2AE6" w:rsidRPr="003D3A08" w:rsidRDefault="003A2AE6" w:rsidP="003D3A08">
      <w:pPr>
        <w:spacing w:after="0"/>
        <w:jc w:val="center"/>
        <w:rPr>
          <w:b/>
          <w:bCs/>
          <w:sz w:val="24"/>
          <w:szCs w:val="24"/>
        </w:rPr>
      </w:pPr>
      <w:r w:rsidRPr="003D3A08">
        <w:rPr>
          <w:b/>
          <w:bCs/>
          <w:sz w:val="24"/>
          <w:szCs w:val="24"/>
        </w:rPr>
        <w:t xml:space="preserve">Syndromic Surveillance </w:t>
      </w:r>
      <w:r w:rsidR="003D3A08" w:rsidRPr="003D3A08">
        <w:rPr>
          <w:b/>
          <w:bCs/>
          <w:sz w:val="24"/>
          <w:szCs w:val="24"/>
        </w:rPr>
        <w:t>Guidance Document [working title]</w:t>
      </w:r>
    </w:p>
    <w:p w14:paraId="78E64AC2" w14:textId="77777777" w:rsidR="00AC4EB9" w:rsidRDefault="00AC4EB9"/>
    <w:p w14:paraId="55AC1BA4" w14:textId="439FF613" w:rsidR="005877F5" w:rsidRPr="0061664C" w:rsidRDefault="00D37021">
      <w:pPr>
        <w:rPr>
          <w:b/>
          <w:bCs/>
        </w:rPr>
      </w:pPr>
      <w:r w:rsidRPr="0061664C">
        <w:rPr>
          <w:b/>
          <w:bCs/>
        </w:rPr>
        <w:t xml:space="preserve">DRAFT </w:t>
      </w:r>
      <w:r w:rsidR="007E2F4A" w:rsidRPr="0061664C">
        <w:rPr>
          <w:b/>
          <w:bCs/>
        </w:rPr>
        <w:t>Table of Contents</w:t>
      </w:r>
      <w:r w:rsidR="00CF40A3">
        <w:rPr>
          <w:b/>
          <w:bCs/>
        </w:rPr>
        <w:t xml:space="preserve"> Sections</w:t>
      </w:r>
      <w:r w:rsidR="000373D0">
        <w:rPr>
          <w:b/>
          <w:bCs/>
        </w:rPr>
        <w:t>:</w:t>
      </w:r>
    </w:p>
    <w:p w14:paraId="5A894017" w14:textId="77D9BAF0" w:rsidR="007E2F4A" w:rsidRDefault="008939AB" w:rsidP="0052641F">
      <w:pPr>
        <w:pStyle w:val="ListParagraph"/>
        <w:numPr>
          <w:ilvl w:val="0"/>
          <w:numId w:val="1"/>
        </w:numPr>
      </w:pPr>
      <w:r>
        <w:t>Overview of syndromic surveillance</w:t>
      </w:r>
    </w:p>
    <w:p w14:paraId="76E57B73" w14:textId="5BBD873A" w:rsidR="009560A2" w:rsidRDefault="009560A2" w:rsidP="009560A2">
      <w:pPr>
        <w:pStyle w:val="ListParagraph"/>
        <w:numPr>
          <w:ilvl w:val="1"/>
          <w:numId w:val="1"/>
        </w:numPr>
      </w:pPr>
      <w:r>
        <w:t xml:space="preserve">“Start here” resources from NSSP </w:t>
      </w:r>
    </w:p>
    <w:p w14:paraId="1B100179" w14:textId="336FA1A3" w:rsidR="008939AB" w:rsidRDefault="008939AB" w:rsidP="0052641F">
      <w:pPr>
        <w:pStyle w:val="ListParagraph"/>
        <w:numPr>
          <w:ilvl w:val="0"/>
          <w:numId w:val="1"/>
        </w:numPr>
      </w:pPr>
      <w:r>
        <w:t>Utility of data source for injury surveillance</w:t>
      </w:r>
    </w:p>
    <w:p w14:paraId="0BC6F3DA" w14:textId="06711D6C" w:rsidR="00386D74" w:rsidRDefault="00386D74" w:rsidP="003063E6">
      <w:pPr>
        <w:pStyle w:val="ListParagraph"/>
        <w:numPr>
          <w:ilvl w:val="1"/>
          <w:numId w:val="1"/>
        </w:numPr>
      </w:pPr>
      <w:r>
        <w:t>Alerting</w:t>
      </w:r>
      <w:r w:rsidR="004A1A52">
        <w:t>/identifying spikes</w:t>
      </w:r>
    </w:p>
    <w:p w14:paraId="04DF39BA" w14:textId="4AA50A8F" w:rsidR="009F43E8" w:rsidRDefault="009F43E8" w:rsidP="003063E6">
      <w:pPr>
        <w:pStyle w:val="ListParagraph"/>
        <w:numPr>
          <w:ilvl w:val="1"/>
          <w:numId w:val="1"/>
        </w:numPr>
      </w:pPr>
      <w:r>
        <w:t xml:space="preserve">How to build a strong query </w:t>
      </w:r>
      <w:r w:rsidR="000C52F1">
        <w:t>specific to injury</w:t>
      </w:r>
      <w:r w:rsidR="005461D6">
        <w:t>/considerations for injury topics</w:t>
      </w:r>
    </w:p>
    <w:p w14:paraId="5C98B0B9" w14:textId="760948CF" w:rsidR="003063E6" w:rsidRDefault="003063E6" w:rsidP="003063E6">
      <w:pPr>
        <w:pStyle w:val="ListParagraph"/>
        <w:numPr>
          <w:ilvl w:val="1"/>
          <w:numId w:val="1"/>
        </w:numPr>
      </w:pPr>
      <w:r>
        <w:t>Common queries and examples</w:t>
      </w:r>
      <w:r w:rsidR="00CE6B2F">
        <w:t xml:space="preserve"> (understanding how to refine queries, even if you work with/pass on to SyS staff, this can be helpful)</w:t>
      </w:r>
    </w:p>
    <w:p w14:paraId="0E318CDB" w14:textId="6F4BF67F" w:rsidR="008939AB" w:rsidRDefault="008939AB" w:rsidP="008939AB">
      <w:pPr>
        <w:pStyle w:val="ListParagraph"/>
        <w:numPr>
          <w:ilvl w:val="0"/>
          <w:numId w:val="1"/>
        </w:numPr>
      </w:pPr>
      <w:r>
        <w:t>Limitations of data source</w:t>
      </w:r>
    </w:p>
    <w:p w14:paraId="503C5242" w14:textId="4322E15C" w:rsidR="00577A4B" w:rsidRDefault="00577A4B" w:rsidP="00577A4B">
      <w:pPr>
        <w:pStyle w:val="ListParagraph"/>
        <w:numPr>
          <w:ilvl w:val="1"/>
          <w:numId w:val="1"/>
        </w:numPr>
      </w:pPr>
      <w:r>
        <w:t xml:space="preserve">Use of ED </w:t>
      </w:r>
      <w:r w:rsidR="007D36E1">
        <w:t xml:space="preserve">visit </w:t>
      </w:r>
      <w:r>
        <w:t>data</w:t>
      </w:r>
      <w:r w:rsidR="007D36E1">
        <w:t>- not all jurisdictions have ED datasets</w:t>
      </w:r>
    </w:p>
    <w:p w14:paraId="164E43C6" w14:textId="4ED4BB44" w:rsidR="008939AB" w:rsidRDefault="008939AB" w:rsidP="0052641F">
      <w:pPr>
        <w:pStyle w:val="ListParagraph"/>
        <w:numPr>
          <w:ilvl w:val="0"/>
          <w:numId w:val="1"/>
        </w:numPr>
      </w:pPr>
      <w:r>
        <w:t>Data quality considerations</w:t>
      </w:r>
    </w:p>
    <w:p w14:paraId="5220F4BF" w14:textId="2C42B06D" w:rsidR="009D7BBD" w:rsidRDefault="009D7BBD" w:rsidP="0052641F">
      <w:pPr>
        <w:pStyle w:val="ListParagraph"/>
        <w:numPr>
          <w:ilvl w:val="0"/>
          <w:numId w:val="1"/>
        </w:numPr>
      </w:pPr>
      <w:r>
        <w:t>Interpreting syndromic data</w:t>
      </w:r>
    </w:p>
    <w:p w14:paraId="15770AC2" w14:textId="2D5C0FA2" w:rsidR="009D7BBD" w:rsidRDefault="009D7BBD" w:rsidP="0052641F">
      <w:pPr>
        <w:pStyle w:val="ListParagraph"/>
        <w:numPr>
          <w:ilvl w:val="0"/>
          <w:numId w:val="1"/>
        </w:numPr>
      </w:pPr>
      <w:r>
        <w:t xml:space="preserve">Communication </w:t>
      </w:r>
      <w:r w:rsidR="00E90D51">
        <w:t xml:space="preserve">of </w:t>
      </w:r>
      <w:r>
        <w:t>data to public and stakeholders</w:t>
      </w:r>
    </w:p>
    <w:p w14:paraId="47E7DCC4" w14:textId="654896F9" w:rsidR="009D7BBD" w:rsidRDefault="009D7BBD" w:rsidP="0052641F">
      <w:pPr>
        <w:pStyle w:val="ListParagraph"/>
        <w:numPr>
          <w:ilvl w:val="0"/>
          <w:numId w:val="1"/>
        </w:numPr>
      </w:pPr>
      <w:r>
        <w:t>Resources</w:t>
      </w:r>
    </w:p>
    <w:p w14:paraId="2CD4B0FD" w14:textId="45C8E665" w:rsidR="004C7FDC" w:rsidRDefault="004C7FDC" w:rsidP="004C7FDC">
      <w:pPr>
        <w:pStyle w:val="ListParagraph"/>
        <w:numPr>
          <w:ilvl w:val="1"/>
          <w:numId w:val="1"/>
        </w:numPr>
      </w:pPr>
      <w:r>
        <w:t>Jurisdictional validations by injury topic- could be provided by states further along in SyS experience</w:t>
      </w:r>
    </w:p>
    <w:p w14:paraId="473B9578" w14:textId="0354C702" w:rsidR="00935662" w:rsidRDefault="00935662" w:rsidP="004C7FDC">
      <w:pPr>
        <w:pStyle w:val="ListParagraph"/>
        <w:numPr>
          <w:ilvl w:val="1"/>
          <w:numId w:val="1"/>
        </w:numPr>
      </w:pPr>
      <w:r>
        <w:t xml:space="preserve">Library of </w:t>
      </w:r>
      <w:r w:rsidR="00D934F1">
        <w:t xml:space="preserve">syndrome definition </w:t>
      </w:r>
      <w:r>
        <w:t>validation findings</w:t>
      </w:r>
    </w:p>
    <w:p w14:paraId="636D59FC" w14:textId="1F26499D" w:rsidR="00AD74ED" w:rsidRDefault="00AD74ED" w:rsidP="00B23A72"/>
    <w:sectPr w:rsidR="00AD74E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DABD3A" w14:textId="77777777" w:rsidR="006D4E56" w:rsidRDefault="006D4E56" w:rsidP="00310C06">
      <w:pPr>
        <w:spacing w:after="0" w:line="240" w:lineRule="auto"/>
      </w:pPr>
      <w:r>
        <w:separator/>
      </w:r>
    </w:p>
  </w:endnote>
  <w:endnote w:type="continuationSeparator" w:id="0">
    <w:p w14:paraId="7E875D2E" w14:textId="77777777" w:rsidR="006D4E56" w:rsidRDefault="006D4E56" w:rsidP="00310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187258" w14:textId="77777777" w:rsidR="00EE68AD" w:rsidRDefault="00EE68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870995" w14:textId="77777777" w:rsidR="00EE68AD" w:rsidRDefault="00EE68A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5BD944" w14:textId="77777777" w:rsidR="00EE68AD" w:rsidRDefault="00EE68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10A0AA" w14:textId="77777777" w:rsidR="006D4E56" w:rsidRDefault="006D4E56" w:rsidP="00310C06">
      <w:pPr>
        <w:spacing w:after="0" w:line="240" w:lineRule="auto"/>
      </w:pPr>
      <w:r>
        <w:separator/>
      </w:r>
    </w:p>
  </w:footnote>
  <w:footnote w:type="continuationSeparator" w:id="0">
    <w:p w14:paraId="716C856C" w14:textId="77777777" w:rsidR="006D4E56" w:rsidRDefault="006D4E56" w:rsidP="00310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A7F633" w14:textId="77777777" w:rsidR="00EE68AD" w:rsidRDefault="00EE68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9D6825" w14:textId="2BD5D023" w:rsidR="00310C06" w:rsidRDefault="00CF40A3">
    <w:pPr>
      <w:pStyle w:val="Header"/>
    </w:pPr>
    <w:sdt>
      <w:sdtPr>
        <w:id w:val="860706636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09AAD34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310C06">
      <w:rPr>
        <w:noProof/>
      </w:rPr>
      <w:drawing>
        <wp:anchor distT="0" distB="0" distL="114300" distR="114300" simplePos="0" relativeHeight="251657216" behindDoc="1" locked="0" layoutInCell="1" allowOverlap="1" wp14:anchorId="1321E51A" wp14:editId="7005540F">
          <wp:simplePos x="0" y="0"/>
          <wp:positionH relativeFrom="page">
            <wp:align>left</wp:align>
          </wp:positionH>
          <wp:positionV relativeFrom="paragraph">
            <wp:posOffset>-432435</wp:posOffset>
          </wp:positionV>
          <wp:extent cx="7767320" cy="1266190"/>
          <wp:effectExtent l="0" t="0" r="5080" b="0"/>
          <wp:wrapTight wrapText="bothSides">
            <wp:wrapPolygon edited="0">
              <wp:start x="0" y="0"/>
              <wp:lineTo x="0" y="21123"/>
              <wp:lineTo x="21561" y="21123"/>
              <wp:lineTo x="21561" y="0"/>
              <wp:lineTo x="0" y="0"/>
            </wp:wrapPolygon>
          </wp:wrapTight>
          <wp:docPr id="1" name="Picture 1" descr="A close up of a piece of pap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-mail-Header---Injury Epidemiology and Surveillanc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20763" cy="12750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07521B" w14:textId="77777777" w:rsidR="00EE68AD" w:rsidRDefault="00EE68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160746"/>
    <w:multiLevelType w:val="hybridMultilevel"/>
    <w:tmpl w:val="8B187A3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2519D6"/>
    <w:multiLevelType w:val="hybridMultilevel"/>
    <w:tmpl w:val="D7185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D5323A6"/>
    <w:multiLevelType w:val="hybridMultilevel"/>
    <w:tmpl w:val="9796E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77D"/>
    <w:rsid w:val="0002575B"/>
    <w:rsid w:val="000373D0"/>
    <w:rsid w:val="0005637F"/>
    <w:rsid w:val="00056B64"/>
    <w:rsid w:val="000A09A4"/>
    <w:rsid w:val="000C52F1"/>
    <w:rsid w:val="000E2F69"/>
    <w:rsid w:val="00162E22"/>
    <w:rsid w:val="00237AA7"/>
    <w:rsid w:val="00247D02"/>
    <w:rsid w:val="002754D8"/>
    <w:rsid w:val="002E39FF"/>
    <w:rsid w:val="002F09BD"/>
    <w:rsid w:val="003063E6"/>
    <w:rsid w:val="00310C06"/>
    <w:rsid w:val="00327584"/>
    <w:rsid w:val="00376AD9"/>
    <w:rsid w:val="00386D74"/>
    <w:rsid w:val="003A2AE6"/>
    <w:rsid w:val="003D0334"/>
    <w:rsid w:val="003D3A08"/>
    <w:rsid w:val="0040477D"/>
    <w:rsid w:val="00473D13"/>
    <w:rsid w:val="004A1A52"/>
    <w:rsid w:val="004C7FDC"/>
    <w:rsid w:val="004D4659"/>
    <w:rsid w:val="0052641F"/>
    <w:rsid w:val="005461D6"/>
    <w:rsid w:val="00577A4B"/>
    <w:rsid w:val="005877F5"/>
    <w:rsid w:val="0059251F"/>
    <w:rsid w:val="0061664C"/>
    <w:rsid w:val="006D4E56"/>
    <w:rsid w:val="006D6E68"/>
    <w:rsid w:val="006E1302"/>
    <w:rsid w:val="00773D05"/>
    <w:rsid w:val="007A249F"/>
    <w:rsid w:val="007D36E1"/>
    <w:rsid w:val="007E2F4A"/>
    <w:rsid w:val="0083229E"/>
    <w:rsid w:val="00847667"/>
    <w:rsid w:val="00861DB9"/>
    <w:rsid w:val="0087470F"/>
    <w:rsid w:val="008939AB"/>
    <w:rsid w:val="008B1C06"/>
    <w:rsid w:val="008D7612"/>
    <w:rsid w:val="00925C3D"/>
    <w:rsid w:val="00935662"/>
    <w:rsid w:val="0094727C"/>
    <w:rsid w:val="009560A2"/>
    <w:rsid w:val="009D7BBD"/>
    <w:rsid w:val="009F43E8"/>
    <w:rsid w:val="00A31A1C"/>
    <w:rsid w:val="00A54DEF"/>
    <w:rsid w:val="00A74BF5"/>
    <w:rsid w:val="00AC4EB9"/>
    <w:rsid w:val="00AD74ED"/>
    <w:rsid w:val="00AE3939"/>
    <w:rsid w:val="00B07CB2"/>
    <w:rsid w:val="00B23A72"/>
    <w:rsid w:val="00BB086A"/>
    <w:rsid w:val="00BD1856"/>
    <w:rsid w:val="00CB0611"/>
    <w:rsid w:val="00CE6B2F"/>
    <w:rsid w:val="00CF3EAB"/>
    <w:rsid w:val="00CF40A3"/>
    <w:rsid w:val="00CF6030"/>
    <w:rsid w:val="00D013DF"/>
    <w:rsid w:val="00D1559F"/>
    <w:rsid w:val="00D37021"/>
    <w:rsid w:val="00D934F1"/>
    <w:rsid w:val="00DD6E8E"/>
    <w:rsid w:val="00E011D9"/>
    <w:rsid w:val="00E37355"/>
    <w:rsid w:val="00E66E68"/>
    <w:rsid w:val="00E90D51"/>
    <w:rsid w:val="00EE68AD"/>
    <w:rsid w:val="00F01209"/>
    <w:rsid w:val="00F04961"/>
    <w:rsid w:val="00F86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900CA4B"/>
  <w15:chartTrackingRefBased/>
  <w15:docId w15:val="{1774B4BC-CEF7-4E9C-9CA1-FFD8FB94B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0C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0C06"/>
  </w:style>
  <w:style w:type="paragraph" w:styleId="Footer">
    <w:name w:val="footer"/>
    <w:basedOn w:val="Normal"/>
    <w:link w:val="FooterChar"/>
    <w:uiPriority w:val="99"/>
    <w:unhideWhenUsed/>
    <w:rsid w:val="00310C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0C06"/>
  </w:style>
  <w:style w:type="paragraph" w:styleId="BalloonText">
    <w:name w:val="Balloon Text"/>
    <w:basedOn w:val="Normal"/>
    <w:link w:val="BalloonTextChar"/>
    <w:uiPriority w:val="99"/>
    <w:semiHidden/>
    <w:unhideWhenUsed/>
    <w:rsid w:val="005264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641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641F"/>
    <w:pPr>
      <w:ind w:left="720"/>
      <w:contextualSpacing/>
    </w:pPr>
  </w:style>
  <w:style w:type="table" w:styleId="TableGrid">
    <w:name w:val="Table Grid"/>
    <w:basedOn w:val="TableNormal"/>
    <w:uiPriority w:val="39"/>
    <w:rsid w:val="00F865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02575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237AA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7A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C0F68EEAB86D448FEAC2370235C171" ma:contentTypeVersion="13" ma:contentTypeDescription="Create a new document." ma:contentTypeScope="" ma:versionID="fc0a6d63fcefebfb8db4cf750d59381e">
  <xsd:schema xmlns:xsd="http://www.w3.org/2001/XMLSchema" xmlns:xs="http://www.w3.org/2001/XMLSchema" xmlns:p="http://schemas.microsoft.com/office/2006/metadata/properties" xmlns:ns3="064c9f98-e7b6-430a-8bb6-89659cbafb88" xmlns:ns4="60f4291f-a0c9-4398-a0d8-78044b95424c" targetNamespace="http://schemas.microsoft.com/office/2006/metadata/properties" ma:root="true" ma:fieldsID="38c868dd64db20d0f4acce9a28586943" ns3:_="" ns4:_="">
    <xsd:import namespace="064c9f98-e7b6-430a-8bb6-89659cbafb88"/>
    <xsd:import namespace="60f4291f-a0c9-4398-a0d8-78044b95424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4c9f98-e7b6-430a-8bb6-89659cbafb8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f4291f-a0c9-4398-a0d8-78044b9542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D987356-426C-45D1-955D-2F9CCA27DC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4c9f98-e7b6-430a-8bb6-89659cbafb88"/>
    <ds:schemaRef ds:uri="60f4291f-a0c9-4398-a0d8-78044b9542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9CB202-A541-4FF7-800A-1F0C033537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7D2E18-17D2-48D7-ABFA-3DEF51D0314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716</Characters>
  <Application>Microsoft Office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 Israel</dc:creator>
  <cp:keywords/>
  <dc:description/>
  <cp:lastModifiedBy>Mia Israel</cp:lastModifiedBy>
  <cp:revision>4</cp:revision>
  <dcterms:created xsi:type="dcterms:W3CDTF">2020-05-01T16:07:00Z</dcterms:created>
  <dcterms:modified xsi:type="dcterms:W3CDTF">2020-05-01T16:07:00Z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0x010100AAC0F68EEAB86D448FEAC2370235C171</vt:lpwstr>
  </property>
</Properties>
</file>